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E26" w:rsidRDefault="0081645D" w:rsidP="00865CB9">
      <w:r>
        <w:t>It is important to keep your CPAP device and accessories clean. This ensures maximum benefits from therapy and also avoids the risk of infection and other health implications. Regular cleaning also means your product will last longer.</w:t>
      </w:r>
    </w:p>
    <w:p w:rsidR="00865CB9" w:rsidRPr="00AC0D90" w:rsidRDefault="00865CB9">
      <w:pPr>
        <w:rPr>
          <w:u w:val="single"/>
        </w:rPr>
      </w:pPr>
      <w:r w:rsidRPr="00865CB9">
        <w:rPr>
          <w:u w:val="single"/>
        </w:rPr>
        <w:t>Mask cushion</w:t>
      </w:r>
      <w:r w:rsidRPr="00865CB9">
        <w:t xml:space="preserve"> -</w:t>
      </w:r>
      <w:r w:rsidRPr="00865CB9">
        <w:rPr>
          <w:i/>
        </w:rPr>
        <w:t xml:space="preserve"> </w:t>
      </w:r>
      <w:r w:rsidRPr="00865CB9">
        <w:rPr>
          <w:i/>
        </w:rPr>
        <w:tab/>
      </w:r>
      <w:r w:rsidRPr="00865CB9">
        <w:rPr>
          <w:b/>
          <w:u w:val="single"/>
        </w:rPr>
        <w:t>WASH DAILY</w:t>
      </w:r>
      <w:r w:rsidR="00AC0D90">
        <w:rPr>
          <w:u w:val="single"/>
        </w:rPr>
        <w:t xml:space="preserve">: </w:t>
      </w:r>
      <w:r>
        <w:t>As the mask cushion has direct contact with your skin, it must be cleaned each time you use it t</w:t>
      </w:r>
      <w:r w:rsidR="00FA329A">
        <w:t>o avoid perspiration and facial</w:t>
      </w:r>
      <w:r>
        <w:t xml:space="preserve"> oils.  If not cleaned regularly you are allowing these substances to accumulate; therefore your mask will become floppy and lose its ability to inflate/form a seal on your face. </w:t>
      </w:r>
    </w:p>
    <w:tbl>
      <w:tblPr>
        <w:tblStyle w:val="LightShading-Accent5"/>
        <w:tblW w:w="0" w:type="auto"/>
        <w:tblLook w:val="04A0"/>
      </w:tblPr>
      <w:tblGrid>
        <w:gridCol w:w="4361"/>
        <w:gridCol w:w="4881"/>
      </w:tblGrid>
      <w:tr w:rsidR="00597EBA" w:rsidTr="00BF35D0">
        <w:trPr>
          <w:cnfStyle w:val="100000000000"/>
        </w:trPr>
        <w:tc>
          <w:tcPr>
            <w:cnfStyle w:val="001000000000"/>
            <w:tcW w:w="4361" w:type="dxa"/>
            <w:tcBorders>
              <w:left w:val="single" w:sz="4" w:space="0" w:color="4F81BD" w:themeColor="accent1"/>
              <w:right w:val="single" w:sz="4" w:space="0" w:color="4F81BD" w:themeColor="accent1"/>
            </w:tcBorders>
          </w:tcPr>
          <w:p w:rsidR="00597EBA" w:rsidRPr="008E4A27" w:rsidRDefault="00597EBA" w:rsidP="00597EBA">
            <w:pPr>
              <w:jc w:val="center"/>
              <w:rPr>
                <w:sz w:val="20"/>
                <w:u w:val="single"/>
              </w:rPr>
            </w:pPr>
            <w:r w:rsidRPr="008E4A27">
              <w:rPr>
                <w:sz w:val="20"/>
                <w:u w:val="single"/>
              </w:rPr>
              <w:t>DO</w:t>
            </w:r>
          </w:p>
        </w:tc>
        <w:tc>
          <w:tcPr>
            <w:tcW w:w="4881" w:type="dxa"/>
            <w:tcBorders>
              <w:left w:val="single" w:sz="4" w:space="0" w:color="4F81BD" w:themeColor="accent1"/>
              <w:right w:val="single" w:sz="4" w:space="0" w:color="4F81BD" w:themeColor="accent1"/>
            </w:tcBorders>
          </w:tcPr>
          <w:p w:rsidR="00597EBA" w:rsidRPr="008E4A27" w:rsidRDefault="00597EBA" w:rsidP="00597EBA">
            <w:pPr>
              <w:jc w:val="center"/>
              <w:cnfStyle w:val="100000000000"/>
              <w:rPr>
                <w:color w:val="FF0000"/>
                <w:sz w:val="20"/>
                <w:u w:val="single"/>
              </w:rPr>
            </w:pPr>
            <w:r w:rsidRPr="008E4A27">
              <w:rPr>
                <w:color w:val="FF0000"/>
                <w:sz w:val="20"/>
                <w:u w:val="single"/>
              </w:rPr>
              <w:t>DO NOT</w:t>
            </w:r>
          </w:p>
        </w:tc>
      </w:tr>
      <w:tr w:rsidR="00597EBA" w:rsidTr="00BF35D0">
        <w:trPr>
          <w:cnfStyle w:val="000000100000"/>
        </w:trPr>
        <w:tc>
          <w:tcPr>
            <w:cnfStyle w:val="001000000000"/>
            <w:tcW w:w="4361" w:type="dxa"/>
            <w:tcBorders>
              <w:left w:val="single" w:sz="4" w:space="0" w:color="4F81BD" w:themeColor="accent1"/>
              <w:bottom w:val="single" w:sz="4" w:space="0" w:color="4F81BD" w:themeColor="accent1"/>
              <w:right w:val="single" w:sz="4" w:space="0" w:color="4F81BD" w:themeColor="accent1"/>
            </w:tcBorders>
          </w:tcPr>
          <w:p w:rsidR="00597EBA" w:rsidRPr="008E4A27" w:rsidRDefault="000712EF" w:rsidP="00AC0D90">
            <w:pPr>
              <w:pStyle w:val="ListParagraph"/>
              <w:numPr>
                <w:ilvl w:val="0"/>
                <w:numId w:val="1"/>
              </w:numPr>
              <w:rPr>
                <w:b w:val="0"/>
                <w:sz w:val="20"/>
              </w:rPr>
            </w:pPr>
            <w:r w:rsidRPr="008E4A27">
              <w:rPr>
                <w:b w:val="0"/>
                <w:sz w:val="20"/>
              </w:rPr>
              <w:t>Wash the cushion in</w:t>
            </w:r>
            <w:r w:rsidR="00597EBA" w:rsidRPr="008E4A27">
              <w:rPr>
                <w:b w:val="0"/>
                <w:sz w:val="20"/>
              </w:rPr>
              <w:t xml:space="preserve"> warm &amp; soapy water  </w:t>
            </w:r>
            <w:r w:rsidR="00374333" w:rsidRPr="008E4A27">
              <w:rPr>
                <w:b w:val="0"/>
                <w:sz w:val="20"/>
              </w:rPr>
              <w:t xml:space="preserve">   </w:t>
            </w:r>
          </w:p>
        </w:tc>
        <w:tc>
          <w:tcPr>
            <w:tcW w:w="4881" w:type="dxa"/>
            <w:tcBorders>
              <w:left w:val="single" w:sz="4" w:space="0" w:color="4F81BD" w:themeColor="accent1"/>
              <w:bottom w:val="single" w:sz="4" w:space="0" w:color="4F81BD" w:themeColor="accent1"/>
              <w:right w:val="single" w:sz="4" w:space="0" w:color="4F81BD" w:themeColor="accent1"/>
            </w:tcBorders>
          </w:tcPr>
          <w:p w:rsidR="00597EBA" w:rsidRPr="008E4A27" w:rsidRDefault="00A03A5C" w:rsidP="00AC0D90">
            <w:pPr>
              <w:pStyle w:val="ListParagraph"/>
              <w:numPr>
                <w:ilvl w:val="0"/>
                <w:numId w:val="3"/>
              </w:numPr>
              <w:cnfStyle w:val="000000100000"/>
              <w:rPr>
                <w:color w:val="FF0000"/>
                <w:sz w:val="20"/>
              </w:rPr>
            </w:pPr>
            <w:r w:rsidRPr="008E4A27">
              <w:rPr>
                <w:color w:val="FF0000"/>
                <w:sz w:val="20"/>
              </w:rPr>
              <w:t xml:space="preserve">Use </w:t>
            </w:r>
            <w:r w:rsidR="00597EBA" w:rsidRPr="008E4A27">
              <w:rPr>
                <w:color w:val="FF0000"/>
                <w:sz w:val="20"/>
              </w:rPr>
              <w:t xml:space="preserve">soaps which contain </w:t>
            </w:r>
            <w:r w:rsidR="00374333" w:rsidRPr="008E4A27">
              <w:rPr>
                <w:color w:val="FF0000"/>
                <w:sz w:val="20"/>
              </w:rPr>
              <w:t xml:space="preserve">moisturise </w:t>
            </w:r>
            <w:r w:rsidR="00374333" w:rsidRPr="008E4A27">
              <w:rPr>
                <w:color w:val="FF0000"/>
                <w:sz w:val="20"/>
                <w:u w:val="single"/>
              </w:rPr>
              <w:t>eg:</w:t>
            </w:r>
            <w:r w:rsidR="00374333" w:rsidRPr="008E4A27">
              <w:rPr>
                <w:color w:val="FF0000"/>
                <w:sz w:val="20"/>
              </w:rPr>
              <w:t xml:space="preserve"> liquid   hand soap/shampoo’s</w:t>
            </w:r>
            <w:r w:rsidRPr="008E4A27">
              <w:rPr>
                <w:color w:val="FF0000"/>
                <w:sz w:val="20"/>
              </w:rPr>
              <w:t xml:space="preserve"> -</w:t>
            </w:r>
            <w:r w:rsidR="00374333" w:rsidRPr="008E4A27">
              <w:rPr>
                <w:color w:val="FF0000"/>
                <w:sz w:val="20"/>
              </w:rPr>
              <w:t xml:space="preserve"> as these can leave an oily film on the mask                                                            </w:t>
            </w:r>
            <w:r w:rsidRPr="008E4A27">
              <w:rPr>
                <w:color w:val="FF0000"/>
                <w:sz w:val="20"/>
              </w:rPr>
              <w:t xml:space="preserve">              </w:t>
            </w:r>
          </w:p>
        </w:tc>
      </w:tr>
      <w:tr w:rsidR="00597EBA" w:rsidTr="00BF35D0">
        <w:tc>
          <w:tcPr>
            <w:cnfStyle w:val="001000000000"/>
            <w:tcW w:w="436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597EBA" w:rsidRPr="008E4A27" w:rsidRDefault="00597EBA" w:rsidP="00AC0D90">
            <w:pPr>
              <w:pStyle w:val="ListParagraph"/>
              <w:numPr>
                <w:ilvl w:val="0"/>
                <w:numId w:val="1"/>
              </w:numPr>
              <w:rPr>
                <w:b w:val="0"/>
                <w:sz w:val="20"/>
              </w:rPr>
            </w:pPr>
            <w:r w:rsidRPr="008E4A27">
              <w:rPr>
                <w:b w:val="0"/>
                <w:sz w:val="20"/>
              </w:rPr>
              <w:t xml:space="preserve">Dishwashing liquid is ideal to use </w:t>
            </w:r>
            <w:r w:rsidR="00374333" w:rsidRPr="008E4A27">
              <w:rPr>
                <w:b w:val="0"/>
                <w:sz w:val="20"/>
              </w:rPr>
              <w:t xml:space="preserve">                   </w:t>
            </w:r>
          </w:p>
        </w:tc>
        <w:tc>
          <w:tcPr>
            <w:tcW w:w="488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597EBA" w:rsidRPr="008E4A27" w:rsidRDefault="00374333" w:rsidP="00AC0D90">
            <w:pPr>
              <w:pStyle w:val="ListParagraph"/>
              <w:numPr>
                <w:ilvl w:val="0"/>
                <w:numId w:val="3"/>
              </w:numPr>
              <w:cnfStyle w:val="000000000000"/>
              <w:rPr>
                <w:color w:val="FF0000"/>
                <w:sz w:val="20"/>
              </w:rPr>
            </w:pPr>
            <w:r w:rsidRPr="008E4A27">
              <w:rPr>
                <w:color w:val="FF0000"/>
                <w:sz w:val="20"/>
              </w:rPr>
              <w:t xml:space="preserve">Use boiling water                                                           </w:t>
            </w:r>
          </w:p>
        </w:tc>
      </w:tr>
      <w:tr w:rsidR="00597EBA" w:rsidTr="00BF35D0">
        <w:trPr>
          <w:cnfStyle w:val="000000100000"/>
        </w:trPr>
        <w:tc>
          <w:tcPr>
            <w:cnfStyle w:val="001000000000"/>
            <w:tcW w:w="436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597EBA" w:rsidRPr="008E4A27" w:rsidRDefault="00597EBA" w:rsidP="00AC0D90">
            <w:pPr>
              <w:pStyle w:val="ListParagraph"/>
              <w:numPr>
                <w:ilvl w:val="0"/>
                <w:numId w:val="1"/>
              </w:numPr>
              <w:rPr>
                <w:b w:val="0"/>
                <w:sz w:val="20"/>
              </w:rPr>
            </w:pPr>
            <w:r w:rsidRPr="008E4A27">
              <w:rPr>
                <w:b w:val="0"/>
                <w:sz w:val="20"/>
              </w:rPr>
              <w:t xml:space="preserve">Afterwards rinse thoroughly under running water to remove any excess soap               </w:t>
            </w:r>
            <w:r w:rsidR="00374333" w:rsidRPr="008E4A27">
              <w:rPr>
                <w:b w:val="0"/>
                <w:sz w:val="20"/>
              </w:rPr>
              <w:t xml:space="preserve">     </w:t>
            </w:r>
          </w:p>
        </w:tc>
        <w:tc>
          <w:tcPr>
            <w:tcW w:w="488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597EBA" w:rsidRPr="008E4A27" w:rsidRDefault="00374333" w:rsidP="00AC0D90">
            <w:pPr>
              <w:pStyle w:val="ListParagraph"/>
              <w:numPr>
                <w:ilvl w:val="0"/>
                <w:numId w:val="3"/>
              </w:numPr>
              <w:cnfStyle w:val="000000100000"/>
              <w:rPr>
                <w:color w:val="FF0000"/>
                <w:sz w:val="20"/>
              </w:rPr>
            </w:pPr>
            <w:r w:rsidRPr="008E4A27">
              <w:rPr>
                <w:color w:val="FF0000"/>
                <w:sz w:val="20"/>
              </w:rPr>
              <w:t xml:space="preserve">Use bleach/alcohol/dettol/harsh chemicals. As   these will cause the mask material to perish            </w:t>
            </w:r>
          </w:p>
        </w:tc>
      </w:tr>
      <w:tr w:rsidR="00597EBA" w:rsidTr="00BF35D0">
        <w:tc>
          <w:tcPr>
            <w:cnfStyle w:val="001000000000"/>
            <w:tcW w:w="4361" w:type="dxa"/>
            <w:tcBorders>
              <w:top w:val="single" w:sz="4" w:space="0" w:color="4F81BD" w:themeColor="accent1"/>
              <w:left w:val="single" w:sz="4" w:space="0" w:color="4F81BD" w:themeColor="accent1"/>
              <w:right w:val="single" w:sz="4" w:space="0" w:color="4F81BD" w:themeColor="accent1"/>
            </w:tcBorders>
          </w:tcPr>
          <w:p w:rsidR="00597EBA" w:rsidRPr="008E4A27" w:rsidRDefault="00597EBA" w:rsidP="00AC0D90">
            <w:pPr>
              <w:pStyle w:val="ListParagraph"/>
              <w:numPr>
                <w:ilvl w:val="0"/>
                <w:numId w:val="1"/>
              </w:numPr>
              <w:rPr>
                <w:b w:val="0"/>
                <w:sz w:val="20"/>
              </w:rPr>
            </w:pPr>
            <w:r w:rsidRPr="008E4A27">
              <w:rPr>
                <w:b w:val="0"/>
                <w:sz w:val="20"/>
              </w:rPr>
              <w:t xml:space="preserve">Place on a flat surface and allow to dry </w:t>
            </w:r>
            <w:r w:rsidR="00374333" w:rsidRPr="008E4A27">
              <w:rPr>
                <w:b w:val="0"/>
                <w:sz w:val="20"/>
              </w:rPr>
              <w:t xml:space="preserve">         </w:t>
            </w:r>
          </w:p>
        </w:tc>
        <w:tc>
          <w:tcPr>
            <w:tcW w:w="4881" w:type="dxa"/>
            <w:tcBorders>
              <w:top w:val="single" w:sz="4" w:space="0" w:color="4F81BD" w:themeColor="accent1"/>
              <w:left w:val="single" w:sz="4" w:space="0" w:color="4F81BD" w:themeColor="accent1"/>
              <w:right w:val="single" w:sz="4" w:space="0" w:color="4F81BD" w:themeColor="accent1"/>
            </w:tcBorders>
          </w:tcPr>
          <w:p w:rsidR="00597EBA" w:rsidRPr="008E4A27" w:rsidRDefault="00374333" w:rsidP="00AC0D90">
            <w:pPr>
              <w:pStyle w:val="ListParagraph"/>
              <w:numPr>
                <w:ilvl w:val="0"/>
                <w:numId w:val="3"/>
              </w:numPr>
              <w:cnfStyle w:val="000000000000"/>
              <w:rPr>
                <w:color w:val="FF0000"/>
                <w:sz w:val="20"/>
              </w:rPr>
            </w:pPr>
            <w:r w:rsidRPr="008E4A27">
              <w:rPr>
                <w:color w:val="FF0000"/>
                <w:sz w:val="20"/>
              </w:rPr>
              <w:t xml:space="preserve">Place the mask cushions in direct sunlight                </w:t>
            </w:r>
          </w:p>
        </w:tc>
      </w:tr>
    </w:tbl>
    <w:p w:rsidR="00597EBA" w:rsidRDefault="00597EBA">
      <w:pPr>
        <w:rPr>
          <w:b/>
          <w:u w:val="single"/>
        </w:rPr>
      </w:pPr>
    </w:p>
    <w:p w:rsidR="005007F5" w:rsidRPr="00AC0D90" w:rsidRDefault="00374333">
      <w:pPr>
        <w:rPr>
          <w:b/>
          <w:u w:val="single"/>
        </w:rPr>
      </w:pPr>
      <w:r>
        <w:rPr>
          <w:u w:val="single"/>
        </w:rPr>
        <w:t>Mask Frame</w:t>
      </w:r>
      <w:r w:rsidRPr="005007F5">
        <w:t xml:space="preserve"> – </w:t>
      </w:r>
      <w:r w:rsidRPr="00374333">
        <w:rPr>
          <w:b/>
          <w:u w:val="single"/>
        </w:rPr>
        <w:t>WASH WEEKLY</w:t>
      </w:r>
      <w:r w:rsidR="00AC0D90">
        <w:rPr>
          <w:b/>
          <w:u w:val="single"/>
        </w:rPr>
        <w:t xml:space="preserve">: </w:t>
      </w:r>
      <w:r w:rsidR="005007F5">
        <w:t xml:space="preserve">The hard plastic frame can be washed in one piece, or the small components attached on the frame. For example: the forehead cushions can </w:t>
      </w:r>
      <w:r w:rsidR="00E55879">
        <w:t>be detached</w:t>
      </w:r>
      <w:r w:rsidR="005007F5">
        <w:t xml:space="preserve"> </w:t>
      </w:r>
      <w:r w:rsidR="00E55879">
        <w:t xml:space="preserve">for preferred cleaning measures. </w:t>
      </w:r>
    </w:p>
    <w:tbl>
      <w:tblPr>
        <w:tblStyle w:val="LightShading-Accent5"/>
        <w:tblW w:w="0" w:type="auto"/>
        <w:tblLook w:val="04A0"/>
      </w:tblPr>
      <w:tblGrid>
        <w:gridCol w:w="4361"/>
        <w:gridCol w:w="4881"/>
      </w:tblGrid>
      <w:tr w:rsidR="00E55879" w:rsidTr="00FA329A">
        <w:trPr>
          <w:cnfStyle w:val="100000000000"/>
        </w:trPr>
        <w:tc>
          <w:tcPr>
            <w:cnfStyle w:val="001000000000"/>
            <w:tcW w:w="4361" w:type="dxa"/>
            <w:tcBorders>
              <w:left w:val="single" w:sz="4" w:space="0" w:color="4F81BD" w:themeColor="accent1"/>
              <w:right w:val="single" w:sz="4" w:space="0" w:color="4F81BD" w:themeColor="accent1"/>
            </w:tcBorders>
          </w:tcPr>
          <w:p w:rsidR="00E55879" w:rsidRPr="008E4A27" w:rsidRDefault="00E55879" w:rsidP="00BF35D0">
            <w:pPr>
              <w:jc w:val="center"/>
              <w:rPr>
                <w:sz w:val="20"/>
                <w:u w:val="single"/>
              </w:rPr>
            </w:pPr>
            <w:r w:rsidRPr="008E4A27">
              <w:rPr>
                <w:sz w:val="20"/>
                <w:u w:val="single"/>
              </w:rPr>
              <w:t>DO</w:t>
            </w:r>
          </w:p>
        </w:tc>
        <w:tc>
          <w:tcPr>
            <w:tcW w:w="4881" w:type="dxa"/>
            <w:tcBorders>
              <w:left w:val="single" w:sz="4" w:space="0" w:color="4F81BD" w:themeColor="accent1"/>
              <w:right w:val="single" w:sz="4" w:space="0" w:color="4F81BD" w:themeColor="accent1"/>
            </w:tcBorders>
          </w:tcPr>
          <w:p w:rsidR="00E55879" w:rsidRPr="00FA329A" w:rsidRDefault="00FA329A" w:rsidP="00AE64E3">
            <w:pPr>
              <w:jc w:val="center"/>
              <w:cnfStyle w:val="100000000000"/>
              <w:rPr>
                <w:sz w:val="20"/>
              </w:rPr>
            </w:pPr>
            <w:r w:rsidRPr="008E4A27">
              <w:rPr>
                <w:color w:val="FF0000"/>
                <w:sz w:val="20"/>
                <w:u w:val="single"/>
              </w:rPr>
              <w:t>DO NOT</w:t>
            </w:r>
          </w:p>
        </w:tc>
      </w:tr>
      <w:tr w:rsidR="00FA329A" w:rsidTr="00FA329A">
        <w:trPr>
          <w:cnfStyle w:val="000000100000"/>
        </w:trPr>
        <w:tc>
          <w:tcPr>
            <w:cnfStyle w:val="001000000000"/>
            <w:tcW w:w="4361" w:type="dxa"/>
            <w:tcBorders>
              <w:left w:val="single" w:sz="4" w:space="0" w:color="4F81BD" w:themeColor="accent1"/>
              <w:right w:val="single" w:sz="4" w:space="0" w:color="4F81BD" w:themeColor="accent1"/>
            </w:tcBorders>
          </w:tcPr>
          <w:p w:rsidR="00FA329A" w:rsidRPr="00FA329A" w:rsidRDefault="00FA329A" w:rsidP="00FA329A">
            <w:pPr>
              <w:pStyle w:val="ListParagraph"/>
              <w:numPr>
                <w:ilvl w:val="0"/>
                <w:numId w:val="1"/>
              </w:numPr>
              <w:rPr>
                <w:b w:val="0"/>
                <w:sz w:val="20"/>
                <w:u w:val="single"/>
              </w:rPr>
            </w:pPr>
            <w:r w:rsidRPr="00FA329A">
              <w:rPr>
                <w:b w:val="0"/>
                <w:sz w:val="20"/>
              </w:rPr>
              <w:t xml:space="preserve">Wash the plastic frame is warm &amp; soapy water                                                                         </w:t>
            </w:r>
          </w:p>
        </w:tc>
        <w:tc>
          <w:tcPr>
            <w:tcW w:w="4881" w:type="dxa"/>
            <w:tcBorders>
              <w:left w:val="single" w:sz="4" w:space="0" w:color="4F81BD" w:themeColor="accent1"/>
              <w:right w:val="single" w:sz="4" w:space="0" w:color="4F81BD" w:themeColor="accent1"/>
            </w:tcBorders>
          </w:tcPr>
          <w:p w:rsidR="00FA329A" w:rsidRPr="00AE64E3" w:rsidRDefault="00AE64E3" w:rsidP="00AE64E3">
            <w:pPr>
              <w:pStyle w:val="ListParagraph"/>
              <w:numPr>
                <w:ilvl w:val="0"/>
                <w:numId w:val="3"/>
              </w:numPr>
              <w:cnfStyle w:val="000000100000"/>
              <w:rPr>
                <w:color w:val="FF0000"/>
                <w:sz w:val="20"/>
              </w:rPr>
            </w:pPr>
            <w:r>
              <w:rPr>
                <w:color w:val="FF0000"/>
                <w:sz w:val="20"/>
              </w:rPr>
              <w:t>Leave in direct sunlight</w:t>
            </w:r>
          </w:p>
        </w:tc>
      </w:tr>
    </w:tbl>
    <w:p w:rsidR="00FA329A" w:rsidRDefault="00FA329A" w:rsidP="00E55879"/>
    <w:p w:rsidR="00E55879" w:rsidRPr="00AC0D90" w:rsidRDefault="00E55879" w:rsidP="00E55879">
      <w:pPr>
        <w:rPr>
          <w:b/>
          <w:u w:val="single"/>
        </w:rPr>
      </w:pPr>
      <w:r w:rsidRPr="00E55879">
        <w:rPr>
          <w:u w:val="single"/>
        </w:rPr>
        <w:t>Headgear &amp; Chinstrap</w:t>
      </w:r>
      <w:r>
        <w:t xml:space="preserve"> – </w:t>
      </w:r>
      <w:r w:rsidRPr="00E55879">
        <w:rPr>
          <w:b/>
          <w:u w:val="single"/>
        </w:rPr>
        <w:t>WASH WEEKLY</w:t>
      </w:r>
      <w:r w:rsidR="00AE64E3">
        <w:rPr>
          <w:b/>
          <w:u w:val="single"/>
        </w:rPr>
        <w:t>/FORTNIGHTLY</w:t>
      </w:r>
      <w:r w:rsidR="00AC0D90">
        <w:rPr>
          <w:b/>
          <w:u w:val="single"/>
        </w:rPr>
        <w:t xml:space="preserve">: </w:t>
      </w:r>
      <w:r>
        <w:t xml:space="preserve">The </w:t>
      </w:r>
      <w:r w:rsidR="007A6559">
        <w:t>headgear + Chinstrap</w:t>
      </w:r>
      <w:r>
        <w:t xml:space="preserve"> components</w:t>
      </w:r>
      <w:r w:rsidR="007A6559">
        <w:t xml:space="preserve"> should be washed, at least weekly or more frequently in warm weather. </w:t>
      </w:r>
    </w:p>
    <w:tbl>
      <w:tblPr>
        <w:tblStyle w:val="LightShading-Accent5"/>
        <w:tblW w:w="0" w:type="auto"/>
        <w:tblLook w:val="04A0"/>
      </w:tblPr>
      <w:tblGrid>
        <w:gridCol w:w="4361"/>
        <w:gridCol w:w="4881"/>
      </w:tblGrid>
      <w:tr w:rsidR="007A6559" w:rsidTr="00FA329A">
        <w:trPr>
          <w:cnfStyle w:val="100000000000"/>
        </w:trPr>
        <w:tc>
          <w:tcPr>
            <w:cnfStyle w:val="001000000000"/>
            <w:tcW w:w="4361" w:type="dxa"/>
            <w:tcBorders>
              <w:left w:val="single" w:sz="4" w:space="0" w:color="4F81BD" w:themeColor="accent1"/>
              <w:right w:val="single" w:sz="4" w:space="0" w:color="4F81BD" w:themeColor="accent1"/>
            </w:tcBorders>
          </w:tcPr>
          <w:p w:rsidR="007A6559" w:rsidRPr="008E4A27" w:rsidRDefault="007A6559" w:rsidP="00BF35D0">
            <w:pPr>
              <w:jc w:val="center"/>
              <w:rPr>
                <w:sz w:val="20"/>
                <w:u w:val="single"/>
              </w:rPr>
            </w:pPr>
            <w:r w:rsidRPr="008E4A27">
              <w:rPr>
                <w:sz w:val="20"/>
                <w:u w:val="single"/>
              </w:rPr>
              <w:t>DO</w:t>
            </w:r>
          </w:p>
        </w:tc>
        <w:tc>
          <w:tcPr>
            <w:tcW w:w="4881" w:type="dxa"/>
            <w:tcBorders>
              <w:left w:val="single" w:sz="4" w:space="0" w:color="4F81BD" w:themeColor="accent1"/>
              <w:right w:val="single" w:sz="4" w:space="0" w:color="4F81BD" w:themeColor="accent1"/>
            </w:tcBorders>
          </w:tcPr>
          <w:p w:rsidR="007A6559" w:rsidRPr="008E4A27" w:rsidRDefault="00AE64E3" w:rsidP="00AE64E3">
            <w:pPr>
              <w:pStyle w:val="ListParagraph"/>
              <w:cnfStyle w:val="100000000000"/>
              <w:rPr>
                <w:b w:val="0"/>
                <w:sz w:val="20"/>
              </w:rPr>
            </w:pPr>
            <w:r w:rsidRPr="00AE64E3">
              <w:rPr>
                <w:color w:val="FF0000"/>
                <w:sz w:val="20"/>
              </w:rPr>
              <w:t xml:space="preserve">                             </w:t>
            </w:r>
            <w:r w:rsidR="00FA329A" w:rsidRPr="008E4A27">
              <w:rPr>
                <w:color w:val="FF0000"/>
                <w:sz w:val="20"/>
                <w:u w:val="single"/>
              </w:rPr>
              <w:t>DO NOT</w:t>
            </w:r>
          </w:p>
        </w:tc>
      </w:tr>
      <w:tr w:rsidR="007A6559" w:rsidTr="00FA329A">
        <w:trPr>
          <w:cnfStyle w:val="000000100000"/>
        </w:trPr>
        <w:tc>
          <w:tcPr>
            <w:cnfStyle w:val="001000000000"/>
            <w:tcW w:w="4361" w:type="dxa"/>
            <w:tcBorders>
              <w:left w:val="single" w:sz="4" w:space="0" w:color="4F81BD" w:themeColor="accent1"/>
              <w:bottom w:val="single" w:sz="4" w:space="0" w:color="4F81BD" w:themeColor="accent1"/>
              <w:right w:val="single" w:sz="4" w:space="0" w:color="4F81BD" w:themeColor="accent1"/>
            </w:tcBorders>
          </w:tcPr>
          <w:p w:rsidR="007A6559" w:rsidRPr="00FA329A" w:rsidRDefault="00FA329A" w:rsidP="00FA329A">
            <w:pPr>
              <w:pStyle w:val="ListParagraph"/>
              <w:numPr>
                <w:ilvl w:val="0"/>
                <w:numId w:val="14"/>
              </w:numPr>
              <w:rPr>
                <w:b w:val="0"/>
                <w:sz w:val="20"/>
              </w:rPr>
            </w:pPr>
            <w:r w:rsidRPr="00FA329A">
              <w:rPr>
                <w:b w:val="0"/>
                <w:sz w:val="20"/>
              </w:rPr>
              <w:t xml:space="preserve">Wash headgear in either baby shampoo or warm soapy water                                               </w:t>
            </w:r>
          </w:p>
        </w:tc>
        <w:tc>
          <w:tcPr>
            <w:tcW w:w="4881" w:type="dxa"/>
            <w:tcBorders>
              <w:left w:val="single" w:sz="4" w:space="0" w:color="4F81BD" w:themeColor="accent1"/>
              <w:bottom w:val="single" w:sz="4" w:space="0" w:color="4F81BD" w:themeColor="accent1"/>
              <w:right w:val="single" w:sz="4" w:space="0" w:color="4F81BD" w:themeColor="accent1"/>
            </w:tcBorders>
          </w:tcPr>
          <w:p w:rsidR="007A6559" w:rsidRPr="00AE64E3" w:rsidRDefault="00FA329A" w:rsidP="00FA329A">
            <w:pPr>
              <w:pStyle w:val="ListParagraph"/>
              <w:numPr>
                <w:ilvl w:val="0"/>
                <w:numId w:val="3"/>
              </w:numPr>
              <w:cnfStyle w:val="000000100000"/>
              <w:rPr>
                <w:color w:val="FF0000"/>
                <w:sz w:val="20"/>
              </w:rPr>
            </w:pPr>
            <w:r w:rsidRPr="00AE64E3">
              <w:rPr>
                <w:color w:val="FF0000"/>
                <w:sz w:val="20"/>
              </w:rPr>
              <w:t>Place headgear/chinstrap in direct sunlight</w:t>
            </w:r>
          </w:p>
        </w:tc>
      </w:tr>
      <w:tr w:rsidR="007A6559" w:rsidTr="00FA329A">
        <w:tc>
          <w:tcPr>
            <w:cnfStyle w:val="001000000000"/>
            <w:tcW w:w="436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7A6559" w:rsidRPr="00FA329A" w:rsidRDefault="00FA329A" w:rsidP="00FA329A">
            <w:pPr>
              <w:pStyle w:val="ListParagraph"/>
              <w:numPr>
                <w:ilvl w:val="0"/>
                <w:numId w:val="14"/>
              </w:numPr>
              <w:rPr>
                <w:b w:val="0"/>
                <w:sz w:val="20"/>
              </w:rPr>
            </w:pPr>
            <w:r w:rsidRPr="00FA329A">
              <w:rPr>
                <w:b w:val="0"/>
                <w:sz w:val="20"/>
              </w:rPr>
              <w:t xml:space="preserve">Rinse thoroughly and hang to dry in a ventilated spot. </w:t>
            </w:r>
          </w:p>
        </w:tc>
        <w:tc>
          <w:tcPr>
            <w:tcW w:w="488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7A6559" w:rsidRPr="00FA329A" w:rsidRDefault="00EB0C7B" w:rsidP="00FA329A">
            <w:pPr>
              <w:cnfStyle w:val="000000000000"/>
              <w:rPr>
                <w:sz w:val="20"/>
              </w:rPr>
            </w:pPr>
            <w:r w:rsidRPr="00FA329A">
              <w:rPr>
                <w:sz w:val="20"/>
              </w:rPr>
              <w:t xml:space="preserve"> </w:t>
            </w:r>
          </w:p>
        </w:tc>
      </w:tr>
      <w:tr w:rsidR="00FA329A" w:rsidTr="00FA329A">
        <w:trPr>
          <w:cnfStyle w:val="000000100000"/>
        </w:trPr>
        <w:tc>
          <w:tcPr>
            <w:cnfStyle w:val="001000000000"/>
            <w:tcW w:w="4361" w:type="dxa"/>
            <w:tcBorders>
              <w:top w:val="single" w:sz="4" w:space="0" w:color="4F81BD" w:themeColor="accent1"/>
              <w:left w:val="single" w:sz="4" w:space="0" w:color="4F81BD" w:themeColor="accent1"/>
              <w:right w:val="single" w:sz="4" w:space="0" w:color="4F81BD" w:themeColor="accent1"/>
            </w:tcBorders>
          </w:tcPr>
          <w:p w:rsidR="00FA329A" w:rsidRPr="00FA329A" w:rsidRDefault="00FA329A" w:rsidP="00FA329A">
            <w:pPr>
              <w:pStyle w:val="ListParagraph"/>
              <w:numPr>
                <w:ilvl w:val="0"/>
                <w:numId w:val="14"/>
              </w:numPr>
              <w:rPr>
                <w:b w:val="0"/>
                <w:sz w:val="20"/>
              </w:rPr>
            </w:pPr>
            <w:r w:rsidRPr="00FA329A">
              <w:rPr>
                <w:b w:val="0"/>
                <w:sz w:val="20"/>
              </w:rPr>
              <w:t xml:space="preserve">Preferably wash headgear by hand, to retain its elasticity. Although if you prefer to machine wash the chinstrap/headgear, make sure they are placed into a stocking bag so they don’t become stretched/tangled.                                                                                          </w:t>
            </w:r>
          </w:p>
        </w:tc>
        <w:tc>
          <w:tcPr>
            <w:tcW w:w="4881" w:type="dxa"/>
            <w:tcBorders>
              <w:top w:val="single" w:sz="4" w:space="0" w:color="4F81BD" w:themeColor="accent1"/>
              <w:left w:val="single" w:sz="4" w:space="0" w:color="4F81BD" w:themeColor="accent1"/>
              <w:right w:val="single" w:sz="4" w:space="0" w:color="4F81BD" w:themeColor="accent1"/>
            </w:tcBorders>
          </w:tcPr>
          <w:p w:rsidR="00FA329A" w:rsidRPr="008E4A27" w:rsidRDefault="00FA329A" w:rsidP="00FA329A">
            <w:pPr>
              <w:pStyle w:val="ListParagraph"/>
              <w:cnfStyle w:val="000000100000"/>
              <w:rPr>
                <w:sz w:val="20"/>
              </w:rPr>
            </w:pPr>
          </w:p>
        </w:tc>
      </w:tr>
    </w:tbl>
    <w:p w:rsidR="007A6559" w:rsidRDefault="007A6559" w:rsidP="00E55879"/>
    <w:p w:rsidR="00EB0C7B" w:rsidRDefault="00EB0C7B" w:rsidP="00E55879">
      <w:pPr>
        <w:rPr>
          <w:b/>
          <w:u w:val="single"/>
        </w:rPr>
      </w:pPr>
      <w:r w:rsidRPr="00EB0C7B">
        <w:rPr>
          <w:u w:val="single"/>
        </w:rPr>
        <w:t>Air tubing</w:t>
      </w:r>
      <w:r>
        <w:t xml:space="preserve"> – </w:t>
      </w:r>
      <w:r w:rsidRPr="00EB0C7B">
        <w:rPr>
          <w:b/>
          <w:u w:val="single"/>
        </w:rPr>
        <w:t>WASH WEEKLY</w:t>
      </w:r>
    </w:p>
    <w:tbl>
      <w:tblPr>
        <w:tblStyle w:val="LightShading-Accent5"/>
        <w:tblW w:w="0" w:type="auto"/>
        <w:tblLook w:val="04A0"/>
      </w:tblPr>
      <w:tblGrid>
        <w:gridCol w:w="4361"/>
        <w:gridCol w:w="4819"/>
      </w:tblGrid>
      <w:tr w:rsidR="00AC0D90" w:rsidTr="00BF35D0">
        <w:trPr>
          <w:cnfStyle w:val="100000000000"/>
        </w:trPr>
        <w:tc>
          <w:tcPr>
            <w:cnfStyle w:val="001000000000"/>
            <w:tcW w:w="4361" w:type="dxa"/>
            <w:tcBorders>
              <w:left w:val="single" w:sz="4" w:space="0" w:color="4F81BD" w:themeColor="accent1"/>
              <w:right w:val="single" w:sz="4" w:space="0" w:color="4F81BD" w:themeColor="accent1"/>
            </w:tcBorders>
          </w:tcPr>
          <w:p w:rsidR="00EB0C7B" w:rsidRPr="008E4A27" w:rsidRDefault="00EB0C7B" w:rsidP="00BF35D0">
            <w:pPr>
              <w:jc w:val="center"/>
              <w:rPr>
                <w:sz w:val="20"/>
              </w:rPr>
            </w:pPr>
            <w:r w:rsidRPr="008E4A27">
              <w:rPr>
                <w:sz w:val="20"/>
                <w:u w:val="single"/>
              </w:rPr>
              <w:t>DO</w:t>
            </w:r>
          </w:p>
        </w:tc>
        <w:tc>
          <w:tcPr>
            <w:tcW w:w="4819" w:type="dxa"/>
            <w:tcBorders>
              <w:left w:val="single" w:sz="4" w:space="0" w:color="4F81BD" w:themeColor="accent1"/>
              <w:right w:val="single" w:sz="4" w:space="0" w:color="4F81BD" w:themeColor="accent1"/>
            </w:tcBorders>
          </w:tcPr>
          <w:p w:rsidR="00EB0C7B" w:rsidRPr="00AE10D2" w:rsidRDefault="00EB0C7B" w:rsidP="00BF35D0">
            <w:pPr>
              <w:jc w:val="center"/>
              <w:cnfStyle w:val="100000000000"/>
              <w:rPr>
                <w:color w:val="FF0000"/>
                <w:sz w:val="20"/>
                <w:u w:val="single"/>
              </w:rPr>
            </w:pPr>
            <w:r w:rsidRPr="00AE10D2">
              <w:rPr>
                <w:color w:val="FF0000"/>
                <w:sz w:val="20"/>
                <w:u w:val="single"/>
              </w:rPr>
              <w:t>DO NOT</w:t>
            </w:r>
          </w:p>
        </w:tc>
      </w:tr>
      <w:tr w:rsidR="00AC0D90" w:rsidTr="00BF35D0">
        <w:trPr>
          <w:cnfStyle w:val="000000100000"/>
        </w:trPr>
        <w:tc>
          <w:tcPr>
            <w:cnfStyle w:val="001000000000"/>
            <w:tcW w:w="4361" w:type="dxa"/>
            <w:tcBorders>
              <w:left w:val="single" w:sz="4" w:space="0" w:color="4F81BD" w:themeColor="accent1"/>
              <w:bottom w:val="single" w:sz="4" w:space="0" w:color="4F81BD" w:themeColor="accent1"/>
              <w:right w:val="single" w:sz="4" w:space="0" w:color="4F81BD" w:themeColor="accent1"/>
            </w:tcBorders>
          </w:tcPr>
          <w:p w:rsidR="00EB0C7B" w:rsidRPr="008E4A27" w:rsidRDefault="00EB0C7B" w:rsidP="00AC0D90">
            <w:pPr>
              <w:pStyle w:val="ListParagraph"/>
              <w:numPr>
                <w:ilvl w:val="0"/>
                <w:numId w:val="7"/>
              </w:numPr>
              <w:rPr>
                <w:b w:val="0"/>
                <w:sz w:val="20"/>
              </w:rPr>
            </w:pPr>
            <w:r w:rsidRPr="008E4A27">
              <w:rPr>
                <w:b w:val="0"/>
                <w:sz w:val="20"/>
              </w:rPr>
              <w:t>Disconnect the air tubing from the machine and mask</w:t>
            </w:r>
            <w:r w:rsidR="00643284" w:rsidRPr="008E4A27">
              <w:rPr>
                <w:b w:val="0"/>
                <w:sz w:val="20"/>
              </w:rPr>
              <w:t xml:space="preserve">                                                              </w:t>
            </w:r>
          </w:p>
        </w:tc>
        <w:tc>
          <w:tcPr>
            <w:tcW w:w="4819" w:type="dxa"/>
            <w:tcBorders>
              <w:left w:val="single" w:sz="4" w:space="0" w:color="4F81BD" w:themeColor="accent1"/>
              <w:bottom w:val="single" w:sz="4" w:space="0" w:color="4F81BD" w:themeColor="accent1"/>
              <w:right w:val="single" w:sz="4" w:space="0" w:color="4F81BD" w:themeColor="accent1"/>
            </w:tcBorders>
          </w:tcPr>
          <w:p w:rsidR="00EB0C7B" w:rsidRPr="008E4A27" w:rsidRDefault="00EB0C7B" w:rsidP="00AC0D90">
            <w:pPr>
              <w:pStyle w:val="ListParagraph"/>
              <w:numPr>
                <w:ilvl w:val="0"/>
                <w:numId w:val="6"/>
              </w:numPr>
              <w:cnfStyle w:val="000000100000"/>
              <w:rPr>
                <w:color w:val="FF0000"/>
                <w:sz w:val="20"/>
              </w:rPr>
            </w:pPr>
            <w:r w:rsidRPr="008E4A27">
              <w:rPr>
                <w:color w:val="FF0000"/>
                <w:sz w:val="20"/>
              </w:rPr>
              <w:t>Hang the tubing in direct sunlight as it will crack</w:t>
            </w:r>
            <w:r w:rsidR="00643284" w:rsidRPr="008E4A27">
              <w:rPr>
                <w:color w:val="FF0000"/>
                <w:sz w:val="20"/>
              </w:rPr>
              <w:t xml:space="preserve">   </w:t>
            </w:r>
          </w:p>
        </w:tc>
      </w:tr>
      <w:tr w:rsidR="00AC0D90" w:rsidTr="00BF35D0">
        <w:tc>
          <w:tcPr>
            <w:cnfStyle w:val="001000000000"/>
            <w:tcW w:w="436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EB0C7B" w:rsidRPr="008E4A27" w:rsidRDefault="00EB0C7B" w:rsidP="00AC0D90">
            <w:pPr>
              <w:pStyle w:val="ListParagraph"/>
              <w:numPr>
                <w:ilvl w:val="0"/>
                <w:numId w:val="7"/>
              </w:numPr>
              <w:rPr>
                <w:b w:val="0"/>
                <w:sz w:val="20"/>
              </w:rPr>
            </w:pPr>
            <w:r w:rsidRPr="008E4A27">
              <w:rPr>
                <w:b w:val="0"/>
                <w:sz w:val="20"/>
              </w:rPr>
              <w:t>Wash the air tubing in warm soapy water</w:t>
            </w:r>
            <w:r w:rsidR="00643284" w:rsidRPr="008E4A27">
              <w:rPr>
                <w:b w:val="0"/>
                <w:sz w:val="20"/>
              </w:rPr>
              <w:t xml:space="preserve">     </w:t>
            </w:r>
          </w:p>
        </w:tc>
        <w:tc>
          <w:tcPr>
            <w:tcW w:w="481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EB0C7B" w:rsidRPr="008E4A27" w:rsidRDefault="00EB0C7B" w:rsidP="00E55879">
            <w:pPr>
              <w:cnfStyle w:val="000000000000"/>
              <w:rPr>
                <w:sz w:val="20"/>
              </w:rPr>
            </w:pPr>
          </w:p>
        </w:tc>
      </w:tr>
      <w:tr w:rsidR="00AC0D90" w:rsidTr="00BF35D0">
        <w:trPr>
          <w:cnfStyle w:val="000000100000"/>
        </w:trPr>
        <w:tc>
          <w:tcPr>
            <w:cnfStyle w:val="001000000000"/>
            <w:tcW w:w="4361" w:type="dxa"/>
            <w:tcBorders>
              <w:top w:val="single" w:sz="4" w:space="0" w:color="4F81BD" w:themeColor="accent1"/>
              <w:left w:val="single" w:sz="4" w:space="0" w:color="4F81BD" w:themeColor="accent1"/>
              <w:right w:val="single" w:sz="4" w:space="0" w:color="4F81BD" w:themeColor="accent1"/>
            </w:tcBorders>
          </w:tcPr>
          <w:p w:rsidR="00EB0C7B" w:rsidRPr="008E4A27" w:rsidRDefault="00EB0C7B" w:rsidP="00AC0D90">
            <w:pPr>
              <w:pStyle w:val="ListParagraph"/>
              <w:numPr>
                <w:ilvl w:val="0"/>
                <w:numId w:val="7"/>
              </w:numPr>
              <w:rPr>
                <w:b w:val="0"/>
                <w:sz w:val="20"/>
              </w:rPr>
            </w:pPr>
            <w:r w:rsidRPr="008E4A27">
              <w:rPr>
                <w:b w:val="0"/>
                <w:sz w:val="20"/>
              </w:rPr>
              <w:t>Run water through tubing to remove excess soap</w:t>
            </w:r>
            <w:r w:rsidR="00643284" w:rsidRPr="008E4A27">
              <w:rPr>
                <w:b w:val="0"/>
                <w:sz w:val="20"/>
              </w:rPr>
              <w:t xml:space="preserve">                                                                       </w:t>
            </w:r>
          </w:p>
        </w:tc>
        <w:tc>
          <w:tcPr>
            <w:tcW w:w="4819" w:type="dxa"/>
            <w:tcBorders>
              <w:top w:val="single" w:sz="4" w:space="0" w:color="4F81BD" w:themeColor="accent1"/>
              <w:left w:val="single" w:sz="4" w:space="0" w:color="4F81BD" w:themeColor="accent1"/>
              <w:right w:val="single" w:sz="4" w:space="0" w:color="4F81BD" w:themeColor="accent1"/>
            </w:tcBorders>
          </w:tcPr>
          <w:p w:rsidR="00EB0C7B" w:rsidRPr="008E4A27" w:rsidRDefault="00EB0C7B" w:rsidP="00E55879">
            <w:pPr>
              <w:cnfStyle w:val="000000100000"/>
              <w:rPr>
                <w:sz w:val="20"/>
              </w:rPr>
            </w:pPr>
          </w:p>
        </w:tc>
      </w:tr>
    </w:tbl>
    <w:p w:rsidR="00EB0C7B" w:rsidRDefault="00EB0C7B" w:rsidP="00E55879"/>
    <w:p w:rsidR="00643284" w:rsidRPr="00AC0D90" w:rsidRDefault="00643284" w:rsidP="00E55879">
      <w:pPr>
        <w:rPr>
          <w:b/>
          <w:u w:val="single"/>
        </w:rPr>
      </w:pPr>
      <w:r w:rsidRPr="00643284">
        <w:rPr>
          <w:u w:val="single"/>
        </w:rPr>
        <w:lastRenderedPageBreak/>
        <w:t>Air filters</w:t>
      </w:r>
      <w:r>
        <w:t xml:space="preserve"> – </w:t>
      </w:r>
      <w:r w:rsidRPr="00643284">
        <w:rPr>
          <w:b/>
          <w:u w:val="single"/>
        </w:rPr>
        <w:t>REPLACE PERIODICALLY</w:t>
      </w:r>
      <w:r w:rsidR="00AC0D90">
        <w:rPr>
          <w:b/>
          <w:u w:val="single"/>
        </w:rPr>
        <w:t xml:space="preserve">: </w:t>
      </w:r>
      <w:r>
        <w:t>Most CPAP machines contain disposable air filters, and they must be replaced periodically. The filter is located at the air inlet, on the back panel of the machine.</w:t>
      </w:r>
    </w:p>
    <w:tbl>
      <w:tblPr>
        <w:tblStyle w:val="LightShading-Accent5"/>
        <w:tblW w:w="0" w:type="auto"/>
        <w:tblLook w:val="04A0"/>
      </w:tblPr>
      <w:tblGrid>
        <w:gridCol w:w="4621"/>
        <w:gridCol w:w="4621"/>
      </w:tblGrid>
      <w:tr w:rsidR="00FA329A" w:rsidTr="00BF35D0">
        <w:trPr>
          <w:cnfStyle w:val="100000000000"/>
        </w:trPr>
        <w:tc>
          <w:tcPr>
            <w:cnfStyle w:val="001000000000"/>
            <w:tcW w:w="4621" w:type="dxa"/>
            <w:tcBorders>
              <w:left w:val="single" w:sz="4" w:space="0" w:color="4F81BD" w:themeColor="accent1"/>
              <w:right w:val="single" w:sz="4" w:space="0" w:color="4F81BD" w:themeColor="accent1"/>
            </w:tcBorders>
          </w:tcPr>
          <w:p w:rsidR="00643284" w:rsidRPr="008E4A27" w:rsidRDefault="00643284" w:rsidP="00BF35D0">
            <w:pPr>
              <w:jc w:val="center"/>
              <w:rPr>
                <w:sz w:val="20"/>
                <w:u w:val="single"/>
              </w:rPr>
            </w:pPr>
            <w:r w:rsidRPr="008E4A27">
              <w:rPr>
                <w:sz w:val="20"/>
                <w:u w:val="single"/>
              </w:rPr>
              <w:t>DO</w:t>
            </w:r>
          </w:p>
        </w:tc>
        <w:tc>
          <w:tcPr>
            <w:tcW w:w="4621" w:type="dxa"/>
            <w:tcBorders>
              <w:left w:val="single" w:sz="4" w:space="0" w:color="4F81BD" w:themeColor="accent1"/>
              <w:right w:val="single" w:sz="4" w:space="0" w:color="4F81BD" w:themeColor="accent1"/>
            </w:tcBorders>
          </w:tcPr>
          <w:p w:rsidR="00643284" w:rsidRPr="008E4A27" w:rsidRDefault="00643284" w:rsidP="00BF35D0">
            <w:pPr>
              <w:jc w:val="center"/>
              <w:cnfStyle w:val="100000000000"/>
              <w:rPr>
                <w:color w:val="FF0000"/>
                <w:sz w:val="20"/>
                <w:u w:val="single"/>
              </w:rPr>
            </w:pPr>
            <w:r w:rsidRPr="008E4A27">
              <w:rPr>
                <w:color w:val="FF0000"/>
                <w:sz w:val="20"/>
                <w:u w:val="single"/>
              </w:rPr>
              <w:t>DO NOT</w:t>
            </w:r>
          </w:p>
        </w:tc>
      </w:tr>
      <w:tr w:rsidR="00FA329A" w:rsidTr="00BF35D0">
        <w:trPr>
          <w:cnfStyle w:val="000000100000"/>
        </w:trPr>
        <w:tc>
          <w:tcPr>
            <w:cnfStyle w:val="001000000000"/>
            <w:tcW w:w="4621" w:type="dxa"/>
            <w:tcBorders>
              <w:left w:val="single" w:sz="4" w:space="0" w:color="4F81BD" w:themeColor="accent1"/>
              <w:bottom w:val="single" w:sz="4" w:space="0" w:color="4F81BD" w:themeColor="accent1"/>
              <w:right w:val="single" w:sz="4" w:space="0" w:color="4F81BD" w:themeColor="accent1"/>
            </w:tcBorders>
          </w:tcPr>
          <w:p w:rsidR="00643284" w:rsidRPr="008E4A27" w:rsidRDefault="00643284" w:rsidP="00E55879">
            <w:pPr>
              <w:rPr>
                <w:b w:val="0"/>
                <w:sz w:val="20"/>
              </w:rPr>
            </w:pPr>
            <w:r w:rsidRPr="008E4A27">
              <w:rPr>
                <w:b w:val="0"/>
                <w:sz w:val="20"/>
              </w:rPr>
              <w:t xml:space="preserve">Replace the air filter every 3 months                   </w:t>
            </w:r>
            <w:r w:rsidRPr="008E4A27">
              <w:rPr>
                <w:b w:val="0"/>
                <w:color w:val="auto"/>
                <w:sz w:val="20"/>
              </w:rPr>
              <w:sym w:font="Wingdings 2" w:char="F050"/>
            </w:r>
          </w:p>
        </w:tc>
        <w:tc>
          <w:tcPr>
            <w:tcW w:w="4621" w:type="dxa"/>
            <w:tcBorders>
              <w:left w:val="single" w:sz="4" w:space="0" w:color="4F81BD" w:themeColor="accent1"/>
              <w:bottom w:val="single" w:sz="4" w:space="0" w:color="4F81BD" w:themeColor="accent1"/>
              <w:right w:val="single" w:sz="4" w:space="0" w:color="4F81BD" w:themeColor="accent1"/>
            </w:tcBorders>
          </w:tcPr>
          <w:p w:rsidR="00643284" w:rsidRPr="008E4A27" w:rsidRDefault="00643284" w:rsidP="00AC0D90">
            <w:pPr>
              <w:pStyle w:val="ListParagraph"/>
              <w:numPr>
                <w:ilvl w:val="0"/>
                <w:numId w:val="8"/>
              </w:numPr>
              <w:cnfStyle w:val="000000100000"/>
              <w:rPr>
                <w:color w:val="FF0000"/>
                <w:sz w:val="20"/>
              </w:rPr>
            </w:pPr>
            <w:r w:rsidRPr="008E4A27">
              <w:rPr>
                <w:color w:val="FF0000"/>
                <w:sz w:val="20"/>
              </w:rPr>
              <w:t xml:space="preserve">Wash or wet the filter                                             </w:t>
            </w:r>
          </w:p>
        </w:tc>
      </w:tr>
      <w:tr w:rsidR="00FA329A" w:rsidTr="00BF35D0">
        <w:tc>
          <w:tcPr>
            <w:cnfStyle w:val="001000000000"/>
            <w:tcW w:w="4621" w:type="dxa"/>
            <w:tcBorders>
              <w:top w:val="single" w:sz="4" w:space="0" w:color="4F81BD" w:themeColor="accent1"/>
              <w:left w:val="single" w:sz="4" w:space="0" w:color="4F81BD" w:themeColor="accent1"/>
              <w:right w:val="single" w:sz="4" w:space="0" w:color="4F81BD" w:themeColor="accent1"/>
            </w:tcBorders>
          </w:tcPr>
          <w:p w:rsidR="00643284" w:rsidRPr="008E4A27" w:rsidRDefault="00643284" w:rsidP="00E55879">
            <w:pPr>
              <w:rPr>
                <w:b w:val="0"/>
                <w:sz w:val="20"/>
              </w:rPr>
            </w:pPr>
            <w:r w:rsidRPr="008E4A27">
              <w:rPr>
                <w:b w:val="0"/>
                <w:sz w:val="20"/>
              </w:rPr>
              <w:t xml:space="preserve">Use only recommended filters                               </w:t>
            </w:r>
            <w:r w:rsidRPr="008E4A27">
              <w:rPr>
                <w:b w:val="0"/>
                <w:color w:val="auto"/>
                <w:sz w:val="20"/>
              </w:rPr>
              <w:sym w:font="Wingdings 2" w:char="F050"/>
            </w:r>
          </w:p>
        </w:tc>
        <w:tc>
          <w:tcPr>
            <w:tcW w:w="4621" w:type="dxa"/>
            <w:tcBorders>
              <w:top w:val="single" w:sz="4" w:space="0" w:color="4F81BD" w:themeColor="accent1"/>
              <w:left w:val="single" w:sz="4" w:space="0" w:color="4F81BD" w:themeColor="accent1"/>
              <w:right w:val="single" w:sz="4" w:space="0" w:color="4F81BD" w:themeColor="accent1"/>
            </w:tcBorders>
          </w:tcPr>
          <w:p w:rsidR="00643284" w:rsidRPr="008E4A27" w:rsidRDefault="00643284" w:rsidP="00E55879">
            <w:pPr>
              <w:cnfStyle w:val="000000000000"/>
              <w:rPr>
                <w:sz w:val="20"/>
              </w:rPr>
            </w:pPr>
          </w:p>
        </w:tc>
      </w:tr>
    </w:tbl>
    <w:p w:rsidR="00643284" w:rsidRDefault="00643284" w:rsidP="00E55879"/>
    <w:p w:rsidR="00022169" w:rsidRDefault="00022169" w:rsidP="00E55879">
      <w:r w:rsidRPr="00022169">
        <w:rPr>
          <w:u w:val="single"/>
        </w:rPr>
        <w:t xml:space="preserve">Humidifier </w:t>
      </w:r>
      <w:r w:rsidR="008E4A27" w:rsidRPr="00022169">
        <w:rPr>
          <w:u w:val="single"/>
        </w:rPr>
        <w:t>Chamber</w:t>
      </w:r>
      <w:r w:rsidR="00DB6D30">
        <w:rPr>
          <w:u w:val="single"/>
        </w:rPr>
        <w:t xml:space="preserve"> </w:t>
      </w:r>
      <w:r w:rsidR="00DB6D30" w:rsidRPr="00DB6D30">
        <w:rPr>
          <w:b/>
          <w:u w:val="single"/>
        </w:rPr>
        <w:t>WASH DAILY</w:t>
      </w:r>
      <w:r w:rsidR="008E4A27" w:rsidRPr="00DB6D30">
        <w:rPr>
          <w:b/>
          <w:u w:val="single"/>
        </w:rPr>
        <w:t>:</w:t>
      </w:r>
      <w:r w:rsidR="00AC0D90">
        <w:rPr>
          <w:u w:val="single"/>
        </w:rPr>
        <w:t xml:space="preserve"> </w:t>
      </w:r>
      <w:r w:rsidR="00DB6D30">
        <w:t xml:space="preserve">Should be emptied daily and refilled with water to the indicated maximum line. </w:t>
      </w:r>
      <w:r>
        <w:t xml:space="preserve"> </w:t>
      </w:r>
    </w:p>
    <w:tbl>
      <w:tblPr>
        <w:tblStyle w:val="LightShading-Accent5"/>
        <w:tblW w:w="0" w:type="auto"/>
        <w:tblLook w:val="04A0"/>
      </w:tblPr>
      <w:tblGrid>
        <w:gridCol w:w="4621"/>
        <w:gridCol w:w="4621"/>
      </w:tblGrid>
      <w:tr w:rsidR="00DB6D30" w:rsidTr="00DB6D30">
        <w:trPr>
          <w:cnfStyle w:val="100000000000"/>
        </w:trPr>
        <w:tc>
          <w:tcPr>
            <w:cnfStyle w:val="001000000000"/>
            <w:tcW w:w="4621" w:type="dxa"/>
          </w:tcPr>
          <w:p w:rsidR="00DB6D30" w:rsidRPr="00DB6D30" w:rsidRDefault="00DB6D30" w:rsidP="00DB6D30">
            <w:pPr>
              <w:jc w:val="center"/>
              <w:rPr>
                <w:u w:val="single"/>
              </w:rPr>
            </w:pPr>
            <w:r w:rsidRPr="00DB6D30">
              <w:rPr>
                <w:u w:val="single"/>
              </w:rPr>
              <w:t>DO</w:t>
            </w:r>
          </w:p>
        </w:tc>
        <w:tc>
          <w:tcPr>
            <w:tcW w:w="4621" w:type="dxa"/>
          </w:tcPr>
          <w:p w:rsidR="00DB6D30" w:rsidRPr="005B3406" w:rsidRDefault="00DB6D30" w:rsidP="00DB6D30">
            <w:pPr>
              <w:jc w:val="center"/>
              <w:cnfStyle w:val="100000000000"/>
              <w:rPr>
                <w:color w:val="FF0000"/>
                <w:u w:val="single"/>
              </w:rPr>
            </w:pPr>
            <w:r w:rsidRPr="005B3406">
              <w:rPr>
                <w:color w:val="FF0000"/>
                <w:u w:val="single"/>
              </w:rPr>
              <w:t>DO NOT</w:t>
            </w:r>
          </w:p>
        </w:tc>
      </w:tr>
      <w:tr w:rsidR="00DB6D30" w:rsidTr="00DB6D30">
        <w:trPr>
          <w:cnfStyle w:val="000000100000"/>
        </w:trPr>
        <w:tc>
          <w:tcPr>
            <w:cnfStyle w:val="001000000000"/>
            <w:tcW w:w="4621" w:type="dxa"/>
          </w:tcPr>
          <w:p w:rsidR="00DB6D30" w:rsidRPr="005B3406" w:rsidRDefault="005B3406" w:rsidP="00DB6D30">
            <w:pPr>
              <w:pStyle w:val="ListParagraph"/>
              <w:numPr>
                <w:ilvl w:val="0"/>
                <w:numId w:val="15"/>
              </w:numPr>
              <w:rPr>
                <w:b w:val="0"/>
              </w:rPr>
            </w:pPr>
            <w:r w:rsidRPr="005B3406">
              <w:rPr>
                <w:b w:val="0"/>
              </w:rPr>
              <w:t>Rinse daily and allow to dry</w:t>
            </w:r>
          </w:p>
        </w:tc>
        <w:tc>
          <w:tcPr>
            <w:tcW w:w="4621" w:type="dxa"/>
          </w:tcPr>
          <w:p w:rsidR="00DB6D30" w:rsidRPr="005B3406" w:rsidRDefault="005B3406" w:rsidP="005B3406">
            <w:pPr>
              <w:pStyle w:val="ListParagraph"/>
              <w:numPr>
                <w:ilvl w:val="0"/>
                <w:numId w:val="8"/>
              </w:numPr>
              <w:cnfStyle w:val="000000100000"/>
              <w:rPr>
                <w:color w:val="FF0000"/>
              </w:rPr>
            </w:pPr>
            <w:r w:rsidRPr="005B3406">
              <w:rPr>
                <w:color w:val="FF0000"/>
              </w:rPr>
              <w:t>Place in direct sunlight</w:t>
            </w:r>
          </w:p>
        </w:tc>
      </w:tr>
      <w:tr w:rsidR="00DB6D30" w:rsidTr="00DB6D30">
        <w:tc>
          <w:tcPr>
            <w:cnfStyle w:val="001000000000"/>
            <w:tcW w:w="4621" w:type="dxa"/>
          </w:tcPr>
          <w:p w:rsidR="00DB6D30" w:rsidRPr="005B3406" w:rsidRDefault="005B3406" w:rsidP="005B3406">
            <w:pPr>
              <w:pStyle w:val="ListParagraph"/>
              <w:numPr>
                <w:ilvl w:val="0"/>
                <w:numId w:val="15"/>
              </w:numPr>
              <w:rPr>
                <w:b w:val="0"/>
              </w:rPr>
            </w:pPr>
            <w:r w:rsidRPr="005B3406">
              <w:rPr>
                <w:b w:val="0"/>
              </w:rPr>
              <w:t>Re-fill each night to indicated line</w:t>
            </w:r>
          </w:p>
        </w:tc>
        <w:tc>
          <w:tcPr>
            <w:tcW w:w="4621" w:type="dxa"/>
          </w:tcPr>
          <w:p w:rsidR="00DB6D30" w:rsidRPr="005B3406" w:rsidRDefault="005B3406" w:rsidP="005B3406">
            <w:pPr>
              <w:pStyle w:val="ListParagraph"/>
              <w:numPr>
                <w:ilvl w:val="0"/>
                <w:numId w:val="8"/>
              </w:numPr>
              <w:cnfStyle w:val="000000000000"/>
              <w:rPr>
                <w:color w:val="FF0000"/>
              </w:rPr>
            </w:pPr>
            <w:r w:rsidRPr="005B3406">
              <w:rPr>
                <w:color w:val="FF0000"/>
              </w:rPr>
              <w:t xml:space="preserve">Use scours or abrasive products </w:t>
            </w:r>
          </w:p>
        </w:tc>
      </w:tr>
      <w:tr w:rsidR="005B3406" w:rsidTr="00DB6D30">
        <w:trPr>
          <w:cnfStyle w:val="000000100000"/>
        </w:trPr>
        <w:tc>
          <w:tcPr>
            <w:cnfStyle w:val="001000000000"/>
            <w:tcW w:w="4621" w:type="dxa"/>
          </w:tcPr>
          <w:p w:rsidR="005B3406" w:rsidRPr="005B3406" w:rsidRDefault="005B3406" w:rsidP="005B3406">
            <w:pPr>
              <w:pStyle w:val="ListParagraph"/>
              <w:numPr>
                <w:ilvl w:val="0"/>
                <w:numId w:val="15"/>
              </w:numPr>
            </w:pPr>
            <w:r>
              <w:t xml:space="preserve">Check for wear and tear and </w:t>
            </w:r>
            <w:r w:rsidRPr="005B3406">
              <w:t>report</w:t>
            </w:r>
            <w:r>
              <w:t xml:space="preserve"> leaking</w:t>
            </w:r>
            <w:r w:rsidRPr="005B3406">
              <w:t xml:space="preserve"> immediately </w:t>
            </w:r>
            <w:r>
              <w:t>to clinic</w:t>
            </w:r>
          </w:p>
        </w:tc>
        <w:tc>
          <w:tcPr>
            <w:tcW w:w="4621" w:type="dxa"/>
          </w:tcPr>
          <w:p w:rsidR="005B3406" w:rsidRPr="005B3406" w:rsidRDefault="005B3406" w:rsidP="005B3406">
            <w:pPr>
              <w:pStyle w:val="ListParagraph"/>
              <w:numPr>
                <w:ilvl w:val="0"/>
                <w:numId w:val="8"/>
              </w:numPr>
              <w:cnfStyle w:val="000000100000"/>
              <w:rPr>
                <w:color w:val="FF0000"/>
              </w:rPr>
            </w:pPr>
            <w:r>
              <w:rPr>
                <w:color w:val="FF0000"/>
              </w:rPr>
              <w:t>Use chamber if leaking</w:t>
            </w:r>
          </w:p>
        </w:tc>
      </w:tr>
    </w:tbl>
    <w:p w:rsidR="00DB6D30" w:rsidRDefault="00DB6D30" w:rsidP="00E55879"/>
    <w:p w:rsidR="003345A1" w:rsidRPr="005B3406" w:rsidRDefault="00DB6D30" w:rsidP="00E55879">
      <w:r w:rsidRPr="00DB6D30">
        <w:rPr>
          <w:b/>
          <w:u w:val="single"/>
        </w:rPr>
        <w:t>WEEKLY:</w:t>
      </w:r>
      <w:r>
        <w:rPr>
          <w:b/>
          <w:u w:val="single"/>
        </w:rPr>
        <w:t xml:space="preserve"> </w:t>
      </w:r>
      <w:r>
        <w:t>Wash with warm soapy water.</w:t>
      </w:r>
    </w:p>
    <w:tbl>
      <w:tblPr>
        <w:tblStyle w:val="LightShading-Accent5"/>
        <w:tblW w:w="0" w:type="auto"/>
        <w:tblLook w:val="04A0"/>
      </w:tblPr>
      <w:tblGrid>
        <w:gridCol w:w="4621"/>
        <w:gridCol w:w="4621"/>
      </w:tblGrid>
      <w:tr w:rsidR="003345A1" w:rsidTr="00BF35D0">
        <w:trPr>
          <w:cnfStyle w:val="100000000000"/>
        </w:trPr>
        <w:tc>
          <w:tcPr>
            <w:cnfStyle w:val="001000000000"/>
            <w:tcW w:w="4621" w:type="dxa"/>
            <w:tcBorders>
              <w:left w:val="single" w:sz="4" w:space="0" w:color="4F81BD" w:themeColor="accent1"/>
              <w:right w:val="single" w:sz="4" w:space="0" w:color="4F81BD" w:themeColor="accent1"/>
            </w:tcBorders>
          </w:tcPr>
          <w:p w:rsidR="003345A1" w:rsidRPr="008E4A27" w:rsidRDefault="003345A1" w:rsidP="00BF35D0">
            <w:pPr>
              <w:jc w:val="center"/>
              <w:rPr>
                <w:sz w:val="20"/>
                <w:u w:val="single"/>
              </w:rPr>
            </w:pPr>
            <w:r w:rsidRPr="008E4A27">
              <w:rPr>
                <w:sz w:val="20"/>
                <w:u w:val="single"/>
              </w:rPr>
              <w:t>DO</w:t>
            </w:r>
          </w:p>
        </w:tc>
        <w:tc>
          <w:tcPr>
            <w:tcW w:w="4621" w:type="dxa"/>
            <w:tcBorders>
              <w:left w:val="single" w:sz="4" w:space="0" w:color="4F81BD" w:themeColor="accent1"/>
              <w:right w:val="single" w:sz="4" w:space="0" w:color="4F81BD" w:themeColor="accent1"/>
            </w:tcBorders>
          </w:tcPr>
          <w:p w:rsidR="003345A1" w:rsidRPr="008E4A27" w:rsidRDefault="003345A1" w:rsidP="00BF35D0">
            <w:pPr>
              <w:jc w:val="center"/>
              <w:cnfStyle w:val="100000000000"/>
              <w:rPr>
                <w:color w:val="FF0000"/>
                <w:sz w:val="20"/>
                <w:u w:val="single"/>
              </w:rPr>
            </w:pPr>
            <w:r w:rsidRPr="008E4A27">
              <w:rPr>
                <w:color w:val="FF0000"/>
                <w:sz w:val="20"/>
                <w:u w:val="single"/>
              </w:rPr>
              <w:t>DO NOT</w:t>
            </w:r>
          </w:p>
        </w:tc>
      </w:tr>
      <w:tr w:rsidR="003345A1" w:rsidTr="00BF35D0">
        <w:trPr>
          <w:cnfStyle w:val="000000100000"/>
        </w:trPr>
        <w:tc>
          <w:tcPr>
            <w:cnfStyle w:val="001000000000"/>
            <w:tcW w:w="4621" w:type="dxa"/>
            <w:tcBorders>
              <w:left w:val="single" w:sz="4" w:space="0" w:color="4F81BD" w:themeColor="accent1"/>
              <w:bottom w:val="single" w:sz="4" w:space="0" w:color="4F81BD" w:themeColor="accent1"/>
              <w:right w:val="single" w:sz="4" w:space="0" w:color="4F81BD" w:themeColor="accent1"/>
            </w:tcBorders>
          </w:tcPr>
          <w:p w:rsidR="003345A1" w:rsidRPr="008E4A27" w:rsidRDefault="003345A1" w:rsidP="00AC0D90">
            <w:pPr>
              <w:pStyle w:val="ListParagraph"/>
              <w:numPr>
                <w:ilvl w:val="0"/>
                <w:numId w:val="10"/>
              </w:numPr>
              <w:rPr>
                <w:b w:val="0"/>
                <w:sz w:val="20"/>
              </w:rPr>
            </w:pPr>
            <w:r w:rsidRPr="008E4A27">
              <w:rPr>
                <w:b w:val="0"/>
                <w:sz w:val="20"/>
              </w:rPr>
              <w:t>Fill the chamber with fresh water when used</w:t>
            </w:r>
            <w:r w:rsidR="00EB01C1" w:rsidRPr="008E4A27">
              <w:rPr>
                <w:b w:val="0"/>
                <w:sz w:val="20"/>
              </w:rPr>
              <w:t xml:space="preserve">    </w:t>
            </w:r>
          </w:p>
        </w:tc>
        <w:tc>
          <w:tcPr>
            <w:tcW w:w="4621" w:type="dxa"/>
            <w:tcBorders>
              <w:left w:val="single" w:sz="4" w:space="0" w:color="4F81BD" w:themeColor="accent1"/>
              <w:bottom w:val="single" w:sz="4" w:space="0" w:color="4F81BD" w:themeColor="accent1"/>
              <w:right w:val="single" w:sz="4" w:space="0" w:color="4F81BD" w:themeColor="accent1"/>
            </w:tcBorders>
          </w:tcPr>
          <w:p w:rsidR="003345A1" w:rsidRPr="008E4A27" w:rsidRDefault="00A55759" w:rsidP="00AC0D90">
            <w:pPr>
              <w:pStyle w:val="ListParagraph"/>
              <w:numPr>
                <w:ilvl w:val="0"/>
                <w:numId w:val="11"/>
              </w:numPr>
              <w:cnfStyle w:val="000000100000"/>
              <w:rPr>
                <w:color w:val="FF0000"/>
                <w:sz w:val="20"/>
              </w:rPr>
            </w:pPr>
            <w:r w:rsidRPr="008E4A27">
              <w:rPr>
                <w:color w:val="FF0000"/>
                <w:sz w:val="20"/>
              </w:rPr>
              <w:t xml:space="preserve">Place additives to the water eg: essential oils, Vicks, peppermint. As this can reduce the humidification of the device and cause </w:t>
            </w:r>
            <w:r w:rsidR="00EB01C1" w:rsidRPr="008E4A27">
              <w:rPr>
                <w:color w:val="FF0000"/>
                <w:sz w:val="20"/>
              </w:rPr>
              <w:t>wear on the chamber materials.</w:t>
            </w:r>
            <w:r w:rsidRPr="008E4A27">
              <w:rPr>
                <w:color w:val="FF0000"/>
                <w:sz w:val="20"/>
              </w:rPr>
              <w:t xml:space="preserve"> </w:t>
            </w:r>
            <w:r w:rsidR="00EB01C1" w:rsidRPr="008E4A27">
              <w:rPr>
                <w:color w:val="FF0000"/>
                <w:sz w:val="20"/>
              </w:rPr>
              <w:t xml:space="preserve">                                          </w:t>
            </w:r>
          </w:p>
        </w:tc>
      </w:tr>
      <w:tr w:rsidR="003345A1" w:rsidTr="00BF35D0">
        <w:tc>
          <w:tcPr>
            <w:cnfStyle w:val="001000000000"/>
            <w:tcW w:w="46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3345A1" w:rsidRPr="008E4A27" w:rsidRDefault="00250BF7" w:rsidP="00AC0D90">
            <w:pPr>
              <w:pStyle w:val="ListParagraph"/>
              <w:numPr>
                <w:ilvl w:val="0"/>
                <w:numId w:val="10"/>
              </w:numPr>
              <w:rPr>
                <w:b w:val="0"/>
                <w:sz w:val="20"/>
              </w:rPr>
            </w:pPr>
            <w:r w:rsidRPr="008E4A27">
              <w:rPr>
                <w:b w:val="0"/>
                <w:sz w:val="20"/>
              </w:rPr>
              <w:t>Ensure the water chamber is emptied daily</w:t>
            </w:r>
            <w:r w:rsidR="00EB01C1" w:rsidRPr="008E4A27">
              <w:rPr>
                <w:b w:val="0"/>
                <w:sz w:val="20"/>
              </w:rPr>
              <w:t xml:space="preserve">        </w:t>
            </w:r>
          </w:p>
        </w:tc>
        <w:tc>
          <w:tcPr>
            <w:tcW w:w="46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3345A1" w:rsidRPr="008E4A27" w:rsidRDefault="00EB01C1" w:rsidP="00AC0D90">
            <w:pPr>
              <w:pStyle w:val="ListParagraph"/>
              <w:numPr>
                <w:ilvl w:val="0"/>
                <w:numId w:val="11"/>
              </w:numPr>
              <w:cnfStyle w:val="000000000000"/>
              <w:rPr>
                <w:color w:val="FF0000"/>
                <w:sz w:val="20"/>
              </w:rPr>
            </w:pPr>
            <w:r w:rsidRPr="008E4A27">
              <w:rPr>
                <w:color w:val="FF0000"/>
                <w:sz w:val="20"/>
              </w:rPr>
              <w:t>Fill the chambe</w:t>
            </w:r>
            <w:r w:rsidR="00A03A5C" w:rsidRPr="008E4A27">
              <w:rPr>
                <w:color w:val="FF0000"/>
                <w:sz w:val="20"/>
              </w:rPr>
              <w:t xml:space="preserve">r above maximum fluid indicated line </w:t>
            </w:r>
            <w:r w:rsidRPr="008E4A27">
              <w:rPr>
                <w:color w:val="FF0000"/>
                <w:sz w:val="20"/>
              </w:rPr>
              <w:t xml:space="preserve">(as water can potentially enter the machine inlet)                                                                            </w:t>
            </w:r>
          </w:p>
        </w:tc>
      </w:tr>
      <w:tr w:rsidR="003345A1" w:rsidTr="00BF35D0">
        <w:trPr>
          <w:cnfStyle w:val="000000100000"/>
        </w:trPr>
        <w:tc>
          <w:tcPr>
            <w:cnfStyle w:val="001000000000"/>
            <w:tcW w:w="46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3345A1" w:rsidRPr="008E4A27" w:rsidRDefault="00250BF7" w:rsidP="00AC0D90">
            <w:pPr>
              <w:pStyle w:val="ListParagraph"/>
              <w:numPr>
                <w:ilvl w:val="0"/>
                <w:numId w:val="10"/>
              </w:numPr>
              <w:rPr>
                <w:b w:val="0"/>
                <w:sz w:val="20"/>
              </w:rPr>
            </w:pPr>
            <w:r w:rsidRPr="008E4A27">
              <w:rPr>
                <w:b w:val="0"/>
                <w:sz w:val="20"/>
              </w:rPr>
              <w:t>Wash chamb</w:t>
            </w:r>
            <w:r w:rsidR="00EB01C1" w:rsidRPr="008E4A27">
              <w:rPr>
                <w:b w:val="0"/>
                <w:sz w:val="20"/>
              </w:rPr>
              <w:t xml:space="preserve">er in warm, soapy water weekly. </w:t>
            </w:r>
            <w:r w:rsidRPr="008E4A27">
              <w:rPr>
                <w:b w:val="0"/>
                <w:sz w:val="20"/>
              </w:rPr>
              <w:t>Rinse thoroughly &amp; place it in the sun to dry</w:t>
            </w:r>
            <w:r w:rsidR="00EB01C1" w:rsidRPr="008E4A27">
              <w:rPr>
                <w:b w:val="0"/>
                <w:sz w:val="20"/>
              </w:rPr>
              <w:t xml:space="preserve">      </w:t>
            </w:r>
          </w:p>
        </w:tc>
        <w:tc>
          <w:tcPr>
            <w:tcW w:w="46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3345A1" w:rsidRPr="008E4A27" w:rsidRDefault="00EB01C1" w:rsidP="00AC0D90">
            <w:pPr>
              <w:pStyle w:val="ListParagraph"/>
              <w:numPr>
                <w:ilvl w:val="0"/>
                <w:numId w:val="11"/>
              </w:numPr>
              <w:cnfStyle w:val="000000100000"/>
              <w:rPr>
                <w:color w:val="FF0000"/>
                <w:sz w:val="20"/>
              </w:rPr>
            </w:pPr>
            <w:r w:rsidRPr="008E4A27">
              <w:rPr>
                <w:color w:val="FF0000"/>
                <w:sz w:val="20"/>
              </w:rPr>
              <w:t xml:space="preserve">Transport your CPAP machine if the humidifier contains water in the chamber                              </w:t>
            </w:r>
          </w:p>
        </w:tc>
      </w:tr>
      <w:tr w:rsidR="003345A1" w:rsidTr="00BF35D0">
        <w:tc>
          <w:tcPr>
            <w:cnfStyle w:val="001000000000"/>
            <w:tcW w:w="46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3345A1" w:rsidRPr="008E4A27" w:rsidRDefault="005B3406" w:rsidP="00AC0D90">
            <w:pPr>
              <w:pStyle w:val="ListParagraph"/>
              <w:numPr>
                <w:ilvl w:val="0"/>
                <w:numId w:val="10"/>
              </w:numPr>
              <w:rPr>
                <w:b w:val="0"/>
                <w:sz w:val="20"/>
              </w:rPr>
            </w:pPr>
            <w:r>
              <w:t xml:space="preserve">Check for wear and tear and </w:t>
            </w:r>
            <w:r w:rsidRPr="005B3406">
              <w:t>report</w:t>
            </w:r>
            <w:r>
              <w:t xml:space="preserve"> leaking</w:t>
            </w:r>
            <w:r w:rsidRPr="005B3406">
              <w:t xml:space="preserve"> immediately </w:t>
            </w:r>
            <w:r>
              <w:t>to clinic</w:t>
            </w:r>
          </w:p>
        </w:tc>
        <w:tc>
          <w:tcPr>
            <w:tcW w:w="46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3345A1" w:rsidRPr="008E4A27" w:rsidRDefault="00A55759" w:rsidP="00AC0D90">
            <w:pPr>
              <w:pStyle w:val="ListParagraph"/>
              <w:numPr>
                <w:ilvl w:val="0"/>
                <w:numId w:val="11"/>
              </w:numPr>
              <w:cnfStyle w:val="000000000000"/>
              <w:rPr>
                <w:color w:val="FF0000"/>
                <w:sz w:val="20"/>
              </w:rPr>
            </w:pPr>
            <w:r w:rsidRPr="008E4A27">
              <w:rPr>
                <w:color w:val="FF0000"/>
                <w:sz w:val="20"/>
              </w:rPr>
              <w:t xml:space="preserve">Don’t use steel scouring pads, as this can </w:t>
            </w:r>
            <w:r w:rsidR="00EB01C1" w:rsidRPr="008E4A27">
              <w:rPr>
                <w:color w:val="FF0000"/>
                <w:sz w:val="20"/>
              </w:rPr>
              <w:t xml:space="preserve">damage the surface of the plate                            </w:t>
            </w:r>
          </w:p>
        </w:tc>
      </w:tr>
    </w:tbl>
    <w:p w:rsidR="007F407A" w:rsidRDefault="007F407A" w:rsidP="007F407A">
      <w:pPr>
        <w:spacing w:after="0"/>
      </w:pPr>
    </w:p>
    <w:p w:rsidR="007F407A" w:rsidRDefault="007F407A" w:rsidP="007F407A">
      <w:pPr>
        <w:spacing w:after="0"/>
        <w:rPr>
          <w:rFonts w:eastAsiaTheme="minorEastAsia"/>
          <w:b/>
          <w:bCs/>
          <w:noProof/>
          <w:color w:val="548DD4"/>
          <w:lang w:eastAsia="en-AU"/>
        </w:rPr>
        <w:sectPr w:rsidR="007F407A" w:rsidSect="0081645D">
          <w:headerReference w:type="default" r:id="rId8"/>
          <w:pgSz w:w="11906" w:h="16838"/>
          <w:pgMar w:top="1418" w:right="1440" w:bottom="426" w:left="1440" w:header="680" w:footer="680" w:gutter="0"/>
          <w:cols w:space="708"/>
          <w:docGrid w:linePitch="360"/>
        </w:sectPr>
      </w:pPr>
    </w:p>
    <w:p w:rsidR="008E4A27" w:rsidRPr="00FA329A" w:rsidRDefault="00FA329A" w:rsidP="00FA329A">
      <w:pPr>
        <w:pStyle w:val="ListParagraph"/>
        <w:numPr>
          <w:ilvl w:val="0"/>
          <w:numId w:val="13"/>
        </w:numPr>
        <w:spacing w:after="0"/>
        <w:rPr>
          <w:rFonts w:eastAsiaTheme="minorEastAsia"/>
          <w:b/>
          <w:bCs/>
          <w:noProof/>
          <w:lang w:eastAsia="en-AU"/>
        </w:rPr>
      </w:pPr>
      <w:r>
        <w:rPr>
          <w:rFonts w:eastAsiaTheme="minorEastAsia"/>
          <w:b/>
          <w:bCs/>
          <w:noProof/>
          <w:lang w:eastAsia="en-AU"/>
        </w:rPr>
        <w:lastRenderedPageBreak/>
        <w:t>Note: The Jimboomba S</w:t>
      </w:r>
      <w:r w:rsidR="00DB6D30">
        <w:rPr>
          <w:rFonts w:eastAsiaTheme="minorEastAsia"/>
          <w:b/>
          <w:bCs/>
          <w:noProof/>
          <w:lang w:eastAsia="en-AU"/>
        </w:rPr>
        <w:t xml:space="preserve">leep Clinic does </w:t>
      </w:r>
      <w:r>
        <w:rPr>
          <w:rFonts w:eastAsiaTheme="minorEastAsia"/>
          <w:b/>
          <w:bCs/>
          <w:noProof/>
          <w:lang w:eastAsia="en-AU"/>
        </w:rPr>
        <w:t xml:space="preserve">medical sterilisation of the machines and </w:t>
      </w:r>
      <w:r w:rsidRPr="00FA329A">
        <w:rPr>
          <w:rFonts w:eastAsiaTheme="minorEastAsia"/>
          <w:b/>
          <w:bCs/>
          <w:noProof/>
          <w:lang w:eastAsia="en-AU"/>
        </w:rPr>
        <w:t>accessories</w:t>
      </w:r>
      <w:r>
        <w:rPr>
          <w:rFonts w:eastAsiaTheme="minorEastAsia"/>
          <w:b/>
          <w:bCs/>
          <w:noProof/>
          <w:lang w:eastAsia="en-AU"/>
        </w:rPr>
        <w:t>, for a fee of $50.00.</w:t>
      </w:r>
      <w:r w:rsidR="00DB6D30">
        <w:rPr>
          <w:rFonts w:eastAsiaTheme="minorEastAsia"/>
          <w:b/>
          <w:bCs/>
          <w:noProof/>
          <w:lang w:eastAsia="en-AU"/>
        </w:rPr>
        <w:t xml:space="preserve"> (Please allow a full day for this, </w:t>
      </w:r>
      <w:r w:rsidR="00DB6D30" w:rsidRPr="00DB6D30">
        <w:rPr>
          <w:rFonts w:eastAsiaTheme="minorEastAsia"/>
          <w:b/>
          <w:bCs/>
          <w:noProof/>
          <w:u w:val="single"/>
          <w:lang w:eastAsia="en-AU"/>
        </w:rPr>
        <w:t>ie:</w:t>
      </w:r>
      <w:r w:rsidR="00AB3036">
        <w:rPr>
          <w:rFonts w:eastAsiaTheme="minorEastAsia"/>
          <w:b/>
          <w:bCs/>
          <w:noProof/>
          <w:lang w:eastAsia="en-AU"/>
        </w:rPr>
        <w:t xml:space="preserve"> Drop off early morning and </w:t>
      </w:r>
      <w:r w:rsidR="00DB6D30">
        <w:rPr>
          <w:rFonts w:eastAsiaTheme="minorEastAsia"/>
          <w:b/>
          <w:bCs/>
          <w:noProof/>
          <w:lang w:eastAsia="en-AU"/>
        </w:rPr>
        <w:t>pick up late afternoon)</w:t>
      </w:r>
    </w:p>
    <w:p w:rsidR="008E4A27" w:rsidRDefault="008E4A27" w:rsidP="007F407A">
      <w:pPr>
        <w:spacing w:after="0"/>
        <w:rPr>
          <w:rFonts w:eastAsiaTheme="minorEastAsia"/>
          <w:b/>
          <w:bCs/>
          <w:noProof/>
          <w:color w:val="548DD4"/>
          <w:lang w:eastAsia="en-AU"/>
        </w:rPr>
      </w:pPr>
    </w:p>
    <w:p w:rsidR="00AB3036" w:rsidRDefault="00AB3036" w:rsidP="007F407A">
      <w:pPr>
        <w:spacing w:after="0"/>
        <w:rPr>
          <w:rFonts w:eastAsiaTheme="minorEastAsia"/>
          <w:b/>
          <w:bCs/>
          <w:noProof/>
          <w:color w:val="548DD4"/>
          <w:lang w:eastAsia="en-AU"/>
        </w:rPr>
      </w:pPr>
    </w:p>
    <w:p w:rsidR="00AB3036" w:rsidRPr="00AB3036" w:rsidRDefault="00AB3036" w:rsidP="007F407A">
      <w:pPr>
        <w:spacing w:after="0"/>
        <w:rPr>
          <w:rFonts w:eastAsiaTheme="minorEastAsia"/>
          <w:b/>
          <w:bCs/>
          <w:noProof/>
          <w:sz w:val="26"/>
          <w:szCs w:val="26"/>
          <w:lang w:eastAsia="en-AU"/>
        </w:rPr>
      </w:pPr>
      <w:r>
        <w:rPr>
          <w:rFonts w:eastAsiaTheme="minorEastAsia"/>
          <w:b/>
          <w:bCs/>
          <w:noProof/>
          <w:sz w:val="26"/>
          <w:szCs w:val="26"/>
          <w:lang w:eastAsia="en-AU"/>
        </w:rPr>
        <w:t>*</w:t>
      </w:r>
      <w:r w:rsidRPr="00AB3036">
        <w:rPr>
          <w:rFonts w:eastAsiaTheme="minorEastAsia"/>
          <w:b/>
          <w:bCs/>
          <w:noProof/>
          <w:sz w:val="26"/>
          <w:szCs w:val="26"/>
          <w:lang w:eastAsia="en-AU"/>
        </w:rPr>
        <w:t>Please call if you have an questions regarding the maintainence of your CPAP device.</w:t>
      </w:r>
    </w:p>
    <w:p w:rsidR="00AB3036" w:rsidRDefault="00AB3036" w:rsidP="007F407A">
      <w:pPr>
        <w:spacing w:after="0"/>
        <w:rPr>
          <w:rFonts w:eastAsiaTheme="minorEastAsia"/>
          <w:b/>
          <w:bCs/>
          <w:noProof/>
          <w:color w:val="548DD4"/>
          <w:lang w:eastAsia="en-AU"/>
        </w:rPr>
      </w:pPr>
    </w:p>
    <w:p w:rsidR="00AB3036" w:rsidRDefault="00AB3036" w:rsidP="007F407A">
      <w:pPr>
        <w:spacing w:after="0"/>
        <w:rPr>
          <w:rFonts w:eastAsiaTheme="minorEastAsia"/>
          <w:b/>
          <w:bCs/>
          <w:noProof/>
          <w:color w:val="548DD4"/>
          <w:lang w:eastAsia="en-AU"/>
        </w:rPr>
      </w:pPr>
    </w:p>
    <w:p w:rsidR="00AB3036" w:rsidRDefault="00AB3036" w:rsidP="007F407A">
      <w:pPr>
        <w:spacing w:after="0"/>
        <w:rPr>
          <w:rFonts w:eastAsiaTheme="minorEastAsia"/>
          <w:b/>
          <w:bCs/>
          <w:noProof/>
          <w:color w:val="548DD4"/>
          <w:lang w:eastAsia="en-AU"/>
        </w:rPr>
      </w:pPr>
    </w:p>
    <w:p w:rsidR="007F407A" w:rsidRDefault="007F407A" w:rsidP="007F407A">
      <w:pPr>
        <w:spacing w:after="0"/>
        <w:rPr>
          <w:rFonts w:eastAsiaTheme="minorEastAsia"/>
          <w:b/>
          <w:bCs/>
          <w:noProof/>
          <w:color w:val="548DD4"/>
          <w:lang w:eastAsia="en-AU"/>
        </w:rPr>
      </w:pPr>
      <w:r>
        <w:rPr>
          <w:rFonts w:eastAsiaTheme="minorEastAsia"/>
          <w:b/>
          <w:bCs/>
          <w:noProof/>
          <w:color w:val="548DD4"/>
          <w:lang w:eastAsia="en-AU"/>
        </w:rPr>
        <w:t>Jimboomba Sleep &amp; Allied Health Clinic</w:t>
      </w:r>
    </w:p>
    <w:p w:rsidR="007F407A" w:rsidRDefault="007F407A" w:rsidP="007F407A">
      <w:pPr>
        <w:spacing w:after="0"/>
        <w:rPr>
          <w:rFonts w:eastAsiaTheme="minorEastAsia"/>
          <w:b/>
          <w:bCs/>
          <w:noProof/>
          <w:color w:val="548DD4"/>
          <w:lang w:eastAsia="en-AU"/>
        </w:rPr>
      </w:pPr>
      <w:r>
        <w:rPr>
          <w:rFonts w:eastAsiaTheme="minorEastAsia"/>
          <w:b/>
          <w:bCs/>
          <w:noProof/>
          <w:color w:val="548DD4"/>
          <w:lang w:eastAsia="en-AU"/>
        </w:rPr>
        <w:t>Shop 32, Jimboomba Shopping Centre</w:t>
      </w:r>
    </w:p>
    <w:p w:rsidR="007F407A" w:rsidRDefault="007F407A" w:rsidP="007F407A">
      <w:pPr>
        <w:spacing w:after="0"/>
        <w:rPr>
          <w:rFonts w:eastAsiaTheme="minorEastAsia"/>
          <w:b/>
          <w:bCs/>
          <w:noProof/>
          <w:color w:val="548DD4"/>
          <w:lang w:eastAsia="en-AU"/>
        </w:rPr>
      </w:pPr>
      <w:r>
        <w:rPr>
          <w:rFonts w:eastAsiaTheme="minorEastAsia"/>
          <w:b/>
          <w:bCs/>
          <w:noProof/>
          <w:color w:val="548DD4"/>
          <w:lang w:eastAsia="en-AU"/>
        </w:rPr>
        <w:t xml:space="preserve">Mt Lindesay Hwy, 4280 </w:t>
      </w:r>
    </w:p>
    <w:p w:rsidR="007F407A" w:rsidRPr="00FA329A" w:rsidRDefault="007F407A" w:rsidP="007F407A">
      <w:pPr>
        <w:spacing w:after="0"/>
        <w:rPr>
          <w:rFonts w:eastAsiaTheme="minorEastAsia"/>
          <w:noProof/>
          <w:color w:val="548DD4"/>
          <w:lang w:eastAsia="en-AU"/>
        </w:rPr>
      </w:pPr>
      <w:r w:rsidRPr="00FA329A">
        <w:rPr>
          <w:rFonts w:eastAsiaTheme="minorEastAsia"/>
          <w:b/>
          <w:bCs/>
          <w:noProof/>
          <w:color w:val="548DD4"/>
          <w:lang w:eastAsia="en-AU"/>
        </w:rPr>
        <w:t xml:space="preserve">Email: </w:t>
      </w:r>
      <w:hyperlink r:id="rId9" w:history="1">
        <w:r w:rsidRPr="00FA329A">
          <w:rPr>
            <w:rStyle w:val="Hyperlink"/>
            <w:rFonts w:eastAsiaTheme="minorEastAsia"/>
            <w:noProof/>
            <w:lang w:eastAsia="en-AU"/>
          </w:rPr>
          <w:t>admin@jimboombasleep.com.au</w:t>
        </w:r>
      </w:hyperlink>
    </w:p>
    <w:p w:rsidR="00AE64E3" w:rsidRPr="007F407A" w:rsidRDefault="007F407A" w:rsidP="00AE64E3">
      <w:pPr>
        <w:spacing w:after="0"/>
        <w:rPr>
          <w:rFonts w:eastAsiaTheme="minorEastAsia"/>
          <w:noProof/>
          <w:color w:val="548DD4"/>
          <w:lang w:val="fr-FR" w:eastAsia="en-AU"/>
        </w:rPr>
        <w:sectPr w:rsidR="00AE64E3" w:rsidRPr="007F407A" w:rsidSect="00AC0D90">
          <w:type w:val="continuous"/>
          <w:pgSz w:w="11906" w:h="16838"/>
          <w:pgMar w:top="1440" w:right="1440" w:bottom="1440" w:left="1440" w:header="680" w:footer="680" w:gutter="0"/>
          <w:cols w:space="708"/>
          <w:docGrid w:linePitch="360"/>
        </w:sectPr>
      </w:pPr>
      <w:r w:rsidRPr="007F407A">
        <w:rPr>
          <w:rFonts w:eastAsiaTheme="minorEastAsia"/>
          <w:b/>
          <w:bCs/>
          <w:noProof/>
          <w:color w:val="548DD4"/>
          <w:lang w:val="fr-FR" w:eastAsia="en-AU"/>
        </w:rPr>
        <w:t>Phone:</w:t>
      </w:r>
      <w:r w:rsidRPr="007F407A">
        <w:rPr>
          <w:rFonts w:eastAsiaTheme="minorEastAsia"/>
          <w:noProof/>
          <w:color w:val="548DD4"/>
          <w:lang w:val="fr-FR" w:eastAsia="en-AU"/>
        </w:rPr>
        <w:t xml:space="preserve">(07)5540 3636 </w:t>
      </w:r>
      <w:r w:rsidR="00AE64E3">
        <w:rPr>
          <w:rFonts w:eastAsiaTheme="minorEastAsia"/>
          <w:noProof/>
          <w:color w:val="548DD4"/>
          <w:lang w:val="fr-FR" w:eastAsia="en-AU"/>
        </w:rPr>
        <w:tab/>
      </w:r>
      <w:r w:rsidR="00AE64E3" w:rsidRPr="007F407A">
        <w:rPr>
          <w:rFonts w:eastAsiaTheme="minorEastAsia"/>
          <w:b/>
          <w:bCs/>
          <w:noProof/>
          <w:color w:val="548DD4"/>
          <w:lang w:val="fr-FR" w:eastAsia="en-AU"/>
        </w:rPr>
        <w:t>Fax:</w:t>
      </w:r>
      <w:r w:rsidR="00AE64E3" w:rsidRPr="007F407A">
        <w:rPr>
          <w:rFonts w:eastAsiaTheme="minorEastAsia"/>
          <w:noProof/>
          <w:color w:val="548DD4"/>
          <w:lang w:val="fr-FR" w:eastAsia="en-AU"/>
        </w:rPr>
        <w:t>(07)5540 3</w:t>
      </w:r>
      <w:r w:rsidR="00AE64E3">
        <w:rPr>
          <w:rFonts w:eastAsiaTheme="minorEastAsia"/>
          <w:noProof/>
          <w:color w:val="548DD4"/>
          <w:lang w:val="fr-FR" w:eastAsia="en-AU"/>
        </w:rPr>
        <w:t>63</w:t>
      </w:r>
    </w:p>
    <w:p w:rsidR="00AC0D90" w:rsidRDefault="00AC0D90" w:rsidP="007F407A">
      <w:pPr>
        <w:spacing w:after="0"/>
        <w:rPr>
          <w:lang w:val="fr-FR"/>
        </w:rPr>
        <w:sectPr w:rsidR="00AC0D90" w:rsidSect="007F407A">
          <w:type w:val="continuous"/>
          <w:pgSz w:w="11906" w:h="16838"/>
          <w:pgMar w:top="1440" w:right="1440" w:bottom="1440" w:left="1440" w:header="680" w:footer="680" w:gutter="0"/>
          <w:cols w:space="708"/>
          <w:docGrid w:linePitch="360"/>
        </w:sectPr>
      </w:pPr>
    </w:p>
    <w:p w:rsidR="002F435F" w:rsidRPr="007F407A" w:rsidRDefault="002F435F" w:rsidP="007F407A">
      <w:pPr>
        <w:spacing w:after="0"/>
        <w:rPr>
          <w:lang w:val="fr-FR"/>
        </w:rPr>
      </w:pPr>
    </w:p>
    <w:sectPr w:rsidR="002F435F" w:rsidRPr="007F407A" w:rsidSect="007F407A">
      <w:type w:val="continuous"/>
      <w:pgSz w:w="11906" w:h="16838"/>
      <w:pgMar w:top="1440" w:right="1440" w:bottom="1440" w:left="1440"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EE9" w:rsidRDefault="006B4EE9" w:rsidP="007838C4">
      <w:pPr>
        <w:spacing w:after="0" w:line="240" w:lineRule="auto"/>
      </w:pPr>
      <w:r>
        <w:separator/>
      </w:r>
    </w:p>
  </w:endnote>
  <w:endnote w:type="continuationSeparator" w:id="0">
    <w:p w:rsidR="006B4EE9" w:rsidRDefault="006B4EE9" w:rsidP="007838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EE9" w:rsidRDefault="006B4EE9" w:rsidP="007838C4">
      <w:pPr>
        <w:spacing w:after="0" w:line="240" w:lineRule="auto"/>
      </w:pPr>
      <w:r>
        <w:separator/>
      </w:r>
    </w:p>
  </w:footnote>
  <w:footnote w:type="continuationSeparator" w:id="0">
    <w:p w:rsidR="006B4EE9" w:rsidRDefault="006B4EE9" w:rsidP="007838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8C4" w:rsidRPr="008E4A27" w:rsidRDefault="007838C4" w:rsidP="002456FF">
    <w:pPr>
      <w:pStyle w:val="Header"/>
      <w:rPr>
        <w:rFonts w:ascii="Helvetica" w:hAnsi="Helvetica"/>
        <w:b/>
        <w:color w:val="365F91" w:themeColor="accent1" w:themeShade="BF"/>
        <w:sz w:val="40"/>
        <w:u w:val="single"/>
      </w:rPr>
    </w:pPr>
    <w:r w:rsidRPr="008E4A27">
      <w:rPr>
        <w:rFonts w:ascii="Helvetica" w:hAnsi="Helvetica"/>
        <w:b/>
        <w:noProof/>
        <w:color w:val="365F91" w:themeColor="accent1" w:themeShade="BF"/>
        <w:sz w:val="40"/>
        <w:u w:val="single"/>
        <w:lang w:eastAsia="en-AU"/>
      </w:rPr>
      <w:drawing>
        <wp:anchor distT="0" distB="0" distL="114300" distR="114300" simplePos="0" relativeHeight="251658240" behindDoc="0" locked="0" layoutInCell="1" allowOverlap="1">
          <wp:simplePos x="0" y="0"/>
          <wp:positionH relativeFrom="margin">
            <wp:posOffset>4521835</wp:posOffset>
          </wp:positionH>
          <wp:positionV relativeFrom="margin">
            <wp:posOffset>-762635</wp:posOffset>
          </wp:positionV>
          <wp:extent cx="2051050" cy="1345565"/>
          <wp:effectExtent l="19050" t="0" r="6350" b="0"/>
          <wp:wrapSquare wrapText="bothSides"/>
          <wp:docPr id="3" name="Picture 2" descr="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Logo.jpg"/>
                  <pic:cNvPicPr/>
                </pic:nvPicPr>
                <pic:blipFill>
                  <a:blip r:embed="rId1"/>
                  <a:stretch>
                    <a:fillRect/>
                  </a:stretch>
                </pic:blipFill>
                <pic:spPr>
                  <a:xfrm>
                    <a:off x="0" y="0"/>
                    <a:ext cx="2051050" cy="1345565"/>
                  </a:xfrm>
                  <a:prstGeom prst="rect">
                    <a:avLst/>
                  </a:prstGeom>
                </pic:spPr>
              </pic:pic>
            </a:graphicData>
          </a:graphic>
        </wp:anchor>
      </w:drawing>
    </w:r>
    <w:r w:rsidR="002456FF" w:rsidRPr="008E4A27">
      <w:rPr>
        <w:rFonts w:ascii="Helvetica" w:hAnsi="Helvetica"/>
        <w:b/>
        <w:color w:val="365F91" w:themeColor="accent1" w:themeShade="BF"/>
        <w:sz w:val="40"/>
        <w:u w:val="single"/>
      </w:rPr>
      <w:t>Cleaning of CPAP Accessories</w:t>
    </w:r>
  </w:p>
  <w:p w:rsidR="007838C4" w:rsidRDefault="007838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2CC0"/>
    <w:multiLevelType w:val="hybridMultilevel"/>
    <w:tmpl w:val="DC683D5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4A2BCC"/>
    <w:multiLevelType w:val="hybridMultilevel"/>
    <w:tmpl w:val="D5DCEDE4"/>
    <w:lvl w:ilvl="0" w:tplc="8948F7DA">
      <w:start w:val="1"/>
      <w:numFmt w:val="bullet"/>
      <w:lvlText w:val="O"/>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901DB7"/>
    <w:multiLevelType w:val="hybridMultilevel"/>
    <w:tmpl w:val="78781B74"/>
    <w:lvl w:ilvl="0" w:tplc="8948F7DA">
      <w:start w:val="1"/>
      <w:numFmt w:val="bullet"/>
      <w:lvlText w:val="O"/>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B20C61"/>
    <w:multiLevelType w:val="hybridMultilevel"/>
    <w:tmpl w:val="217C124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FB1EBA"/>
    <w:multiLevelType w:val="hybridMultilevel"/>
    <w:tmpl w:val="90C455E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E27E95"/>
    <w:multiLevelType w:val="hybridMultilevel"/>
    <w:tmpl w:val="D430BA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AA4353F"/>
    <w:multiLevelType w:val="hybridMultilevel"/>
    <w:tmpl w:val="D60662C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B007C87"/>
    <w:multiLevelType w:val="hybridMultilevel"/>
    <w:tmpl w:val="031A7936"/>
    <w:lvl w:ilvl="0" w:tplc="8948F7DA">
      <w:start w:val="1"/>
      <w:numFmt w:val="bullet"/>
      <w:lvlText w:val="O"/>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25434F6"/>
    <w:multiLevelType w:val="hybridMultilevel"/>
    <w:tmpl w:val="E516FB7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CEA5436"/>
    <w:multiLevelType w:val="hybridMultilevel"/>
    <w:tmpl w:val="E100559A"/>
    <w:lvl w:ilvl="0" w:tplc="8948F7DA">
      <w:start w:val="1"/>
      <w:numFmt w:val="bullet"/>
      <w:lvlText w:val="O"/>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7207A4B"/>
    <w:multiLevelType w:val="hybridMultilevel"/>
    <w:tmpl w:val="E6C83D4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97B5669"/>
    <w:multiLevelType w:val="hybridMultilevel"/>
    <w:tmpl w:val="A7389B6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4984628"/>
    <w:multiLevelType w:val="hybridMultilevel"/>
    <w:tmpl w:val="413AA18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73904AB"/>
    <w:multiLevelType w:val="hybridMultilevel"/>
    <w:tmpl w:val="67BE3CC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A4909D4"/>
    <w:multiLevelType w:val="hybridMultilevel"/>
    <w:tmpl w:val="676643D8"/>
    <w:lvl w:ilvl="0" w:tplc="8948F7DA">
      <w:start w:val="1"/>
      <w:numFmt w:val="bullet"/>
      <w:lvlText w:val="O"/>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13"/>
  </w:num>
  <w:num w:numId="5">
    <w:abstractNumId w:val="3"/>
  </w:num>
  <w:num w:numId="6">
    <w:abstractNumId w:val="9"/>
  </w:num>
  <w:num w:numId="7">
    <w:abstractNumId w:val="8"/>
  </w:num>
  <w:num w:numId="8">
    <w:abstractNumId w:val="14"/>
  </w:num>
  <w:num w:numId="9">
    <w:abstractNumId w:val="0"/>
  </w:num>
  <w:num w:numId="10">
    <w:abstractNumId w:val="10"/>
  </w:num>
  <w:num w:numId="11">
    <w:abstractNumId w:val="2"/>
  </w:num>
  <w:num w:numId="12">
    <w:abstractNumId w:val="5"/>
  </w:num>
  <w:num w:numId="13">
    <w:abstractNumId w:val="11"/>
  </w:num>
  <w:num w:numId="14">
    <w:abstractNumId w:val="6"/>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7838C4"/>
    <w:rsid w:val="00002F63"/>
    <w:rsid w:val="00022169"/>
    <w:rsid w:val="000557C0"/>
    <w:rsid w:val="000712EF"/>
    <w:rsid w:val="002456FF"/>
    <w:rsid w:val="00250BF7"/>
    <w:rsid w:val="002F435F"/>
    <w:rsid w:val="003345A1"/>
    <w:rsid w:val="00374333"/>
    <w:rsid w:val="00394914"/>
    <w:rsid w:val="0048688A"/>
    <w:rsid w:val="005007F5"/>
    <w:rsid w:val="00597EBA"/>
    <w:rsid w:val="005B3406"/>
    <w:rsid w:val="00643284"/>
    <w:rsid w:val="006B4EE9"/>
    <w:rsid w:val="00716985"/>
    <w:rsid w:val="007838C4"/>
    <w:rsid w:val="007A6559"/>
    <w:rsid w:val="007D45B1"/>
    <w:rsid w:val="007F407A"/>
    <w:rsid w:val="0081645D"/>
    <w:rsid w:val="00865CB9"/>
    <w:rsid w:val="008E4A27"/>
    <w:rsid w:val="00901E26"/>
    <w:rsid w:val="00A03A5C"/>
    <w:rsid w:val="00A55759"/>
    <w:rsid w:val="00AB3036"/>
    <w:rsid w:val="00AC0D90"/>
    <w:rsid w:val="00AE10D2"/>
    <w:rsid w:val="00AE64E3"/>
    <w:rsid w:val="00BC48C1"/>
    <w:rsid w:val="00BF35D0"/>
    <w:rsid w:val="00DB6D30"/>
    <w:rsid w:val="00DD3C5E"/>
    <w:rsid w:val="00DE3559"/>
    <w:rsid w:val="00E14919"/>
    <w:rsid w:val="00E44A17"/>
    <w:rsid w:val="00E55879"/>
    <w:rsid w:val="00EB01C1"/>
    <w:rsid w:val="00EB0C7B"/>
    <w:rsid w:val="00F3749A"/>
    <w:rsid w:val="00F87137"/>
    <w:rsid w:val="00FA329A"/>
    <w:rsid w:val="00FE586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E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8C4"/>
  </w:style>
  <w:style w:type="paragraph" w:styleId="Footer">
    <w:name w:val="footer"/>
    <w:basedOn w:val="Normal"/>
    <w:link w:val="FooterChar"/>
    <w:uiPriority w:val="99"/>
    <w:unhideWhenUsed/>
    <w:rsid w:val="00783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8C4"/>
  </w:style>
  <w:style w:type="paragraph" w:styleId="BalloonText">
    <w:name w:val="Balloon Text"/>
    <w:basedOn w:val="Normal"/>
    <w:link w:val="BalloonTextChar"/>
    <w:uiPriority w:val="99"/>
    <w:semiHidden/>
    <w:unhideWhenUsed/>
    <w:rsid w:val="00783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8C4"/>
    <w:rPr>
      <w:rFonts w:ascii="Tahoma" w:hAnsi="Tahoma" w:cs="Tahoma"/>
      <w:sz w:val="16"/>
      <w:szCs w:val="16"/>
    </w:rPr>
  </w:style>
  <w:style w:type="table" w:styleId="TableGrid">
    <w:name w:val="Table Grid"/>
    <w:basedOn w:val="TableNormal"/>
    <w:uiPriority w:val="59"/>
    <w:rsid w:val="00597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597EB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E558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uiPriority w:val="1"/>
    <w:qFormat/>
    <w:rsid w:val="000712E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712EF"/>
    <w:rPr>
      <w:rFonts w:eastAsiaTheme="minorEastAsia"/>
      <w:lang w:val="en-US"/>
    </w:rPr>
  </w:style>
  <w:style w:type="character" w:styleId="Hyperlink">
    <w:name w:val="Hyperlink"/>
    <w:basedOn w:val="DefaultParagraphFont"/>
    <w:uiPriority w:val="99"/>
    <w:semiHidden/>
    <w:unhideWhenUsed/>
    <w:rsid w:val="007F407A"/>
    <w:rPr>
      <w:color w:val="0000FF"/>
      <w:u w:val="single"/>
    </w:rPr>
  </w:style>
  <w:style w:type="paragraph" w:styleId="ListParagraph">
    <w:name w:val="List Paragraph"/>
    <w:basedOn w:val="Normal"/>
    <w:uiPriority w:val="34"/>
    <w:qFormat/>
    <w:rsid w:val="00AC0D90"/>
    <w:pPr>
      <w:ind w:left="720"/>
      <w:contextualSpacing/>
    </w:pPr>
  </w:style>
</w:styles>
</file>

<file path=word/webSettings.xml><?xml version="1.0" encoding="utf-8"?>
<w:webSettings xmlns:r="http://schemas.openxmlformats.org/officeDocument/2006/relationships" xmlns:w="http://schemas.openxmlformats.org/wordprocessingml/2006/main">
  <w:divs>
    <w:div w:id="5898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jimboombasleep.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45444-B933-4730-AE3A-75EBB8747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2017-11-10T00:48:00Z</cp:lastPrinted>
  <dcterms:created xsi:type="dcterms:W3CDTF">2017-10-13T03:02:00Z</dcterms:created>
  <dcterms:modified xsi:type="dcterms:W3CDTF">2017-11-10T00:48:00Z</dcterms:modified>
</cp:coreProperties>
</file>